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8DB2C" w14:textId="4F6CBF32" w:rsidR="5301E45C" w:rsidRDefault="5301E45C" w:rsidP="00A42445">
      <w:pPr>
        <w:spacing w:before="80" w:after="0"/>
        <w:ind w:left="2160" w:right="2181"/>
        <w:jc w:val="center"/>
        <w:rPr>
          <w:rFonts w:ascii="Arial" w:eastAsia="Arial" w:hAnsi="Arial" w:cs="Arial"/>
          <w:b/>
          <w:bCs/>
          <w:sz w:val="24"/>
          <w:szCs w:val="24"/>
        </w:rPr>
      </w:pPr>
      <w:r w:rsidRPr="3BA1AD7E">
        <w:rPr>
          <w:rFonts w:ascii="Arial" w:eastAsia="Arial" w:hAnsi="Arial" w:cs="Arial"/>
          <w:b/>
          <w:bCs/>
          <w:color w:val="000000" w:themeColor="text1"/>
          <w:sz w:val="24"/>
          <w:szCs w:val="24"/>
        </w:rPr>
        <w:t xml:space="preserve">Hawaii State Department of Health Maternal </w:t>
      </w:r>
      <w:r w:rsidRPr="3BA1AD7E">
        <w:rPr>
          <w:rFonts w:ascii="Arial" w:eastAsia="Arial" w:hAnsi="Arial" w:cs="Arial"/>
          <w:b/>
          <w:bCs/>
          <w:sz w:val="24"/>
          <w:szCs w:val="24"/>
        </w:rPr>
        <w:t xml:space="preserve">and Child </w:t>
      </w:r>
      <w:r w:rsidR="571641F8" w:rsidRPr="3BA1AD7E">
        <w:rPr>
          <w:rFonts w:ascii="Arial" w:eastAsia="Arial" w:hAnsi="Arial" w:cs="Arial"/>
          <w:b/>
          <w:bCs/>
          <w:sz w:val="24"/>
          <w:szCs w:val="24"/>
        </w:rPr>
        <w:t>Health Branc</w:t>
      </w:r>
      <w:r w:rsidR="71F48817" w:rsidRPr="3BA1AD7E">
        <w:rPr>
          <w:rFonts w:ascii="Arial" w:eastAsia="Arial" w:hAnsi="Arial" w:cs="Arial"/>
          <w:b/>
          <w:bCs/>
          <w:sz w:val="24"/>
          <w:szCs w:val="24"/>
        </w:rPr>
        <w:t>h</w:t>
      </w:r>
    </w:p>
    <w:p w14:paraId="170FA15C" w14:textId="75DBF71B" w:rsidR="00A42445" w:rsidRPr="00854042" w:rsidRDefault="61DB7B8C" w:rsidP="00854042">
      <w:pPr>
        <w:spacing w:after="0" w:line="300" w:lineRule="atLeast"/>
        <w:jc w:val="center"/>
        <w:rPr>
          <w:rFonts w:ascii="Arial" w:eastAsia="Times New Roman" w:hAnsi="Arial" w:cs="Arial"/>
          <w:b/>
          <w:bCs/>
          <w:sz w:val="24"/>
          <w:szCs w:val="24"/>
        </w:rPr>
      </w:pPr>
      <w:r w:rsidRPr="3A3410B5">
        <w:rPr>
          <w:rFonts w:ascii="Arial" w:eastAsia="Times New Roman" w:hAnsi="Arial" w:cs="Arial"/>
          <w:b/>
          <w:bCs/>
          <w:sz w:val="24"/>
          <w:szCs w:val="24"/>
        </w:rPr>
        <w:t xml:space="preserve">Resilience and </w:t>
      </w:r>
      <w:r w:rsidR="6BC5D4AC" w:rsidRPr="3A3410B5">
        <w:rPr>
          <w:rFonts w:ascii="Arial" w:eastAsia="Times New Roman" w:hAnsi="Arial" w:cs="Arial"/>
          <w:b/>
          <w:bCs/>
          <w:sz w:val="24"/>
          <w:szCs w:val="24"/>
        </w:rPr>
        <w:t>Prevention</w:t>
      </w:r>
      <w:r w:rsidRPr="3A3410B5">
        <w:rPr>
          <w:rFonts w:ascii="Arial" w:eastAsia="Times New Roman" w:hAnsi="Arial" w:cs="Arial"/>
          <w:b/>
          <w:bCs/>
          <w:sz w:val="24"/>
          <w:szCs w:val="24"/>
        </w:rPr>
        <w:t xml:space="preserve"> Symposium </w:t>
      </w:r>
      <w:r w:rsidR="615127FA" w:rsidRPr="3A3410B5">
        <w:rPr>
          <w:rFonts w:ascii="Arial" w:eastAsia="Arial" w:hAnsi="Arial" w:cs="Arial"/>
          <w:b/>
          <w:bCs/>
          <w:sz w:val="24"/>
          <w:szCs w:val="24"/>
        </w:rPr>
        <w:t>Coordinato</w:t>
      </w:r>
      <w:r w:rsidR="0D5F5694" w:rsidRPr="3A3410B5">
        <w:rPr>
          <w:rFonts w:ascii="Arial" w:eastAsia="Arial" w:hAnsi="Arial" w:cs="Arial"/>
          <w:b/>
          <w:bCs/>
          <w:sz w:val="24"/>
          <w:szCs w:val="24"/>
        </w:rPr>
        <w:t>r</w:t>
      </w:r>
    </w:p>
    <w:p w14:paraId="0A33DAC4" w14:textId="7238AD4C" w:rsidR="00A42445" w:rsidRDefault="6E260780" w:rsidP="00A42445">
      <w:pPr>
        <w:spacing w:before="80"/>
        <w:ind w:left="2160" w:right="2181"/>
        <w:jc w:val="center"/>
        <w:rPr>
          <w:rFonts w:ascii="Arial" w:eastAsia="Arial" w:hAnsi="Arial" w:cs="Arial"/>
          <w:b/>
          <w:bCs/>
          <w:sz w:val="24"/>
          <w:szCs w:val="24"/>
        </w:rPr>
      </w:pPr>
      <w:r w:rsidRPr="3BA1AD7E">
        <w:rPr>
          <w:rFonts w:ascii="Arial" w:eastAsia="Arial" w:hAnsi="Arial" w:cs="Arial"/>
          <w:b/>
          <w:bCs/>
          <w:sz w:val="24"/>
          <w:szCs w:val="24"/>
        </w:rPr>
        <w:t>SCOPE OF WOR</w:t>
      </w:r>
      <w:r w:rsidR="25D90342" w:rsidRPr="3BA1AD7E">
        <w:rPr>
          <w:rFonts w:ascii="Arial" w:eastAsia="Arial" w:hAnsi="Arial" w:cs="Arial"/>
          <w:b/>
          <w:bCs/>
          <w:sz w:val="24"/>
          <w:szCs w:val="24"/>
        </w:rPr>
        <w:t>K</w:t>
      </w:r>
    </w:p>
    <w:p w14:paraId="3E835C9E" w14:textId="77777777" w:rsidR="00A42445" w:rsidRDefault="00A42445" w:rsidP="00A42445">
      <w:pPr>
        <w:spacing w:before="80"/>
        <w:ind w:left="2160" w:right="2181"/>
        <w:jc w:val="center"/>
        <w:rPr>
          <w:rFonts w:ascii="Arial" w:eastAsia="Arial" w:hAnsi="Arial" w:cs="Arial"/>
          <w:b/>
          <w:bCs/>
          <w:sz w:val="24"/>
          <w:szCs w:val="24"/>
        </w:rPr>
      </w:pPr>
    </w:p>
    <w:p w14:paraId="649DA44D" w14:textId="29AA5127" w:rsidR="2B8559A3" w:rsidRDefault="2B8559A3" w:rsidP="3BA1AD7E">
      <w:pPr>
        <w:spacing w:before="240" w:after="240"/>
        <w:rPr>
          <w:rFonts w:ascii="Arial" w:eastAsia="Arial" w:hAnsi="Arial" w:cs="Arial"/>
          <w:sz w:val="24"/>
          <w:szCs w:val="24"/>
        </w:rPr>
      </w:pPr>
      <w:r w:rsidRPr="3BA1AD7E">
        <w:rPr>
          <w:rFonts w:ascii="Arial" w:eastAsia="Arial" w:hAnsi="Arial" w:cs="Arial"/>
          <w:b/>
          <w:bCs/>
          <w:sz w:val="24"/>
          <w:szCs w:val="24"/>
        </w:rPr>
        <w:t>I. Introduction</w:t>
      </w:r>
    </w:p>
    <w:p w14:paraId="3FC99125" w14:textId="0B85B169" w:rsidR="00854042" w:rsidRPr="00854042" w:rsidRDefault="00854042" w:rsidP="00854042">
      <w:pPr>
        <w:spacing w:after="0" w:line="300" w:lineRule="atLeast"/>
        <w:rPr>
          <w:rFonts w:ascii="Arial" w:eastAsia="Times New Roman" w:hAnsi="Arial" w:cs="Arial"/>
          <w:sz w:val="24"/>
          <w:szCs w:val="24"/>
        </w:rPr>
      </w:pPr>
      <w:r w:rsidRPr="3FC1F5E9">
        <w:rPr>
          <w:rFonts w:ascii="Arial" w:eastAsia="Times New Roman" w:hAnsi="Arial" w:cs="Arial"/>
          <w:sz w:val="24"/>
          <w:szCs w:val="24"/>
        </w:rPr>
        <w:t>Mental health challenges in Hawaii</w:t>
      </w:r>
      <w:r w:rsidR="000E0846" w:rsidRPr="3FC1F5E9">
        <w:rPr>
          <w:rFonts w:ascii="Arial" w:eastAsia="Times New Roman" w:hAnsi="Arial" w:cs="Arial"/>
          <w:sz w:val="24"/>
          <w:szCs w:val="24"/>
        </w:rPr>
        <w:t xml:space="preserve">, </w:t>
      </w:r>
      <w:r w:rsidRPr="3FC1F5E9">
        <w:rPr>
          <w:rFonts w:ascii="Arial" w:eastAsia="Times New Roman" w:hAnsi="Arial" w:cs="Arial"/>
          <w:sz w:val="24"/>
          <w:szCs w:val="24"/>
        </w:rPr>
        <w:t>such as anxiety, depression, social isolation, and suicide risk</w:t>
      </w:r>
      <w:r w:rsidR="000E0846" w:rsidRPr="3FC1F5E9">
        <w:rPr>
          <w:rFonts w:ascii="Arial" w:eastAsia="Times New Roman" w:hAnsi="Arial" w:cs="Arial"/>
          <w:sz w:val="24"/>
          <w:szCs w:val="24"/>
        </w:rPr>
        <w:t xml:space="preserve">, </w:t>
      </w:r>
      <w:r w:rsidRPr="3FC1F5E9">
        <w:rPr>
          <w:rFonts w:ascii="Arial" w:eastAsia="Times New Roman" w:hAnsi="Arial" w:cs="Arial"/>
          <w:sz w:val="24"/>
          <w:szCs w:val="24"/>
        </w:rPr>
        <w:t>continue to rise, particularly among individuals in high-stress caregiving and service roles. These trends highlight the urgent need for prevention-focused, community-based strategies that promote resilience and reduce barriers to care.</w:t>
      </w:r>
    </w:p>
    <w:p w14:paraId="37FC7E30" w14:textId="77777777" w:rsidR="00854042" w:rsidRPr="00854042" w:rsidRDefault="00854042" w:rsidP="00854042">
      <w:pPr>
        <w:spacing w:after="0" w:line="300" w:lineRule="atLeast"/>
        <w:rPr>
          <w:rFonts w:ascii="Arial" w:eastAsia="Times New Roman" w:hAnsi="Arial" w:cs="Arial"/>
          <w:sz w:val="24"/>
          <w:szCs w:val="24"/>
        </w:rPr>
      </w:pPr>
    </w:p>
    <w:p w14:paraId="1D94FF6C" w14:textId="22EB4A8F" w:rsidR="00311B23" w:rsidRPr="00854042" w:rsidRDefault="00311B23" w:rsidP="00854042">
      <w:pPr>
        <w:spacing w:line="300" w:lineRule="atLeast"/>
        <w:rPr>
          <w:rFonts w:ascii="Arial" w:eastAsia="Times New Roman" w:hAnsi="Arial" w:cs="Arial"/>
          <w:sz w:val="24"/>
          <w:szCs w:val="24"/>
        </w:rPr>
      </w:pPr>
      <w:r w:rsidRPr="00854042">
        <w:rPr>
          <w:rFonts w:ascii="Arial" w:eastAsia="Arial" w:hAnsi="Arial" w:cs="Arial"/>
          <w:sz w:val="24"/>
          <w:szCs w:val="24"/>
        </w:rPr>
        <w:t>The Hawaii State Department of Health (DOH), through the Maternal and Child Health Branch</w:t>
      </w:r>
      <w:r w:rsidR="000256F6" w:rsidRPr="00854042">
        <w:rPr>
          <w:rFonts w:ascii="Arial" w:eastAsia="Arial" w:hAnsi="Arial" w:cs="Arial"/>
          <w:sz w:val="24"/>
          <w:szCs w:val="24"/>
        </w:rPr>
        <w:t xml:space="preserve"> (MCHB)</w:t>
      </w:r>
      <w:r w:rsidRPr="00854042">
        <w:rPr>
          <w:rFonts w:ascii="Arial" w:eastAsia="Arial" w:hAnsi="Arial" w:cs="Arial"/>
          <w:sz w:val="24"/>
          <w:szCs w:val="24"/>
        </w:rPr>
        <w:t xml:space="preserve"> and Adolescent Health Unit</w:t>
      </w:r>
      <w:r w:rsidR="000E0846">
        <w:rPr>
          <w:rFonts w:ascii="Arial" w:eastAsia="Arial" w:hAnsi="Arial" w:cs="Arial"/>
          <w:sz w:val="24"/>
          <w:szCs w:val="24"/>
        </w:rPr>
        <w:t xml:space="preserve">, </w:t>
      </w:r>
      <w:r w:rsidR="00854042" w:rsidRPr="00854042">
        <w:rPr>
          <w:rFonts w:ascii="Arial" w:eastAsia="Times New Roman" w:hAnsi="Arial" w:cs="Arial"/>
          <w:sz w:val="24"/>
          <w:szCs w:val="24"/>
        </w:rPr>
        <w:t>seeks to implement a Resilience and Wellness Symposium, a one-day event designed to empower key populations with practical mental health skills and connect participants to local resources. The symposium will feature expert-led sessions, interactive workshops, and a resource fair to strengthen community resilience through education, engagement, and collaboration.</w:t>
      </w:r>
    </w:p>
    <w:p w14:paraId="57F20DF6" w14:textId="058CD75E" w:rsidR="003E2EAE" w:rsidRDefault="003E2EAE" w:rsidP="5710BC46">
      <w:pPr>
        <w:spacing w:before="240" w:after="240"/>
        <w:rPr>
          <w:rFonts w:ascii="Arial" w:eastAsia="Arial" w:hAnsi="Arial" w:cs="Arial"/>
          <w:sz w:val="24"/>
          <w:szCs w:val="24"/>
        </w:rPr>
      </w:pPr>
      <w:r w:rsidRPr="3FC1F5E9">
        <w:rPr>
          <w:rFonts w:ascii="Arial" w:eastAsia="Arial" w:hAnsi="Arial" w:cs="Arial"/>
          <w:sz w:val="24"/>
          <w:szCs w:val="24"/>
        </w:rPr>
        <w:t>The Resilience and Wellness Symposium align with the DOH’s commitment to promoting mental well-being and community resilience. Through skills-based education, strengthened connections to local resources, and cross-sector collaboration, the symposium will support prevention, encourage early help-seeking behaviors, and contribute to healthier, more resilient communities across Hawaii.</w:t>
      </w:r>
    </w:p>
    <w:p w14:paraId="3BACB6E2" w14:textId="39A3B20A" w:rsidR="00D73C77" w:rsidRDefault="17A68C84" w:rsidP="5710BC46">
      <w:pPr>
        <w:spacing w:before="240" w:after="240"/>
        <w:rPr>
          <w:rFonts w:ascii="Arial" w:eastAsia="Arial" w:hAnsi="Arial" w:cs="Arial"/>
          <w:b/>
          <w:bCs/>
          <w:sz w:val="24"/>
          <w:szCs w:val="24"/>
        </w:rPr>
      </w:pPr>
      <w:r w:rsidRPr="5710BC46">
        <w:rPr>
          <w:rFonts w:ascii="Arial" w:eastAsia="Arial" w:hAnsi="Arial" w:cs="Arial"/>
          <w:b/>
          <w:bCs/>
          <w:sz w:val="24"/>
          <w:szCs w:val="24"/>
        </w:rPr>
        <w:t>II. Service Specifications</w:t>
      </w:r>
    </w:p>
    <w:p w14:paraId="43AA6BBD" w14:textId="0D98FA26" w:rsidR="00C56DE5" w:rsidRPr="00C62D03" w:rsidRDefault="17A68C84" w:rsidP="00C62D03">
      <w:pPr>
        <w:pStyle w:val="ListParagraph"/>
        <w:numPr>
          <w:ilvl w:val="0"/>
          <w:numId w:val="6"/>
        </w:numPr>
        <w:spacing w:before="240" w:after="240"/>
        <w:rPr>
          <w:rFonts w:ascii="Arial" w:eastAsia="Arial" w:hAnsi="Arial" w:cs="Arial"/>
          <w:b/>
          <w:bCs/>
          <w:sz w:val="24"/>
          <w:szCs w:val="24"/>
        </w:rPr>
      </w:pPr>
      <w:r w:rsidRPr="3BA1AD7E">
        <w:rPr>
          <w:rFonts w:ascii="Arial" w:eastAsia="Arial" w:hAnsi="Arial" w:cs="Arial"/>
          <w:b/>
          <w:bCs/>
          <w:sz w:val="24"/>
          <w:szCs w:val="24"/>
        </w:rPr>
        <w:t xml:space="preserve">Specific Qualifications or Requirements </w:t>
      </w:r>
    </w:p>
    <w:p w14:paraId="5CFDFD20" w14:textId="1E08AB4B" w:rsidR="5C0BBF68" w:rsidRDefault="5C0BBF68" w:rsidP="3BA1AD7E">
      <w:pPr>
        <w:spacing w:before="240" w:after="240"/>
        <w:ind w:firstLine="720"/>
        <w:rPr>
          <w:rFonts w:ascii="Arial" w:eastAsia="Arial" w:hAnsi="Arial" w:cs="Arial"/>
          <w:color w:val="000000" w:themeColor="text1"/>
          <w:sz w:val="24"/>
          <w:szCs w:val="24"/>
        </w:rPr>
      </w:pPr>
      <w:r w:rsidRPr="3BA1AD7E">
        <w:rPr>
          <w:rFonts w:ascii="Arial" w:eastAsia="Arial" w:hAnsi="Arial" w:cs="Arial"/>
          <w:color w:val="000000" w:themeColor="text1"/>
          <w:sz w:val="24"/>
          <w:szCs w:val="24"/>
        </w:rPr>
        <w:t>The Bidder shall:</w:t>
      </w:r>
    </w:p>
    <w:p w14:paraId="44459816" w14:textId="5009BD69" w:rsidR="5C0BBF68" w:rsidRDefault="0FEC0626" w:rsidP="3BA1AD7E">
      <w:pPr>
        <w:pStyle w:val="ListParagraph"/>
        <w:numPr>
          <w:ilvl w:val="0"/>
          <w:numId w:val="2"/>
        </w:numPr>
        <w:spacing w:before="240" w:after="240"/>
        <w:rPr>
          <w:rFonts w:ascii="Arial" w:eastAsia="Arial" w:hAnsi="Arial" w:cs="Arial"/>
          <w:color w:val="000000" w:themeColor="text1"/>
          <w:sz w:val="24"/>
          <w:szCs w:val="24"/>
        </w:rPr>
      </w:pPr>
      <w:r w:rsidRPr="64C2B7F0">
        <w:rPr>
          <w:rFonts w:ascii="Arial" w:eastAsia="Arial" w:hAnsi="Arial" w:cs="Arial"/>
          <w:color w:val="000000" w:themeColor="text1"/>
          <w:sz w:val="24"/>
          <w:szCs w:val="24"/>
        </w:rPr>
        <w:t xml:space="preserve">Be </w:t>
      </w:r>
      <w:r w:rsidR="263A7B77" w:rsidRPr="64C2B7F0">
        <w:rPr>
          <w:rFonts w:ascii="Arial" w:eastAsia="Arial" w:hAnsi="Arial" w:cs="Arial"/>
          <w:color w:val="000000" w:themeColor="text1"/>
          <w:sz w:val="24"/>
          <w:szCs w:val="24"/>
        </w:rPr>
        <w:t>located</w:t>
      </w:r>
      <w:r w:rsidRPr="64C2B7F0">
        <w:rPr>
          <w:rFonts w:ascii="Arial" w:eastAsia="Arial" w:hAnsi="Arial" w:cs="Arial"/>
          <w:color w:val="000000" w:themeColor="text1"/>
          <w:sz w:val="24"/>
          <w:szCs w:val="24"/>
        </w:rPr>
        <w:t xml:space="preserve"> on Oahu</w:t>
      </w:r>
      <w:r w:rsidR="0B27341C" w:rsidRPr="64C2B7F0">
        <w:rPr>
          <w:rFonts w:ascii="Arial" w:eastAsia="Arial" w:hAnsi="Arial" w:cs="Arial"/>
          <w:color w:val="000000" w:themeColor="text1"/>
          <w:sz w:val="24"/>
          <w:szCs w:val="24"/>
        </w:rPr>
        <w:t xml:space="preserve"> and demonstrate capacity to coordinate</w:t>
      </w:r>
      <w:r w:rsidR="30FDE36C" w:rsidRPr="64C2B7F0">
        <w:rPr>
          <w:rFonts w:ascii="Arial" w:eastAsia="Arial" w:hAnsi="Arial" w:cs="Arial"/>
          <w:color w:val="000000" w:themeColor="text1"/>
          <w:sz w:val="24"/>
          <w:szCs w:val="24"/>
        </w:rPr>
        <w:t xml:space="preserve"> a</w:t>
      </w:r>
      <w:r w:rsidR="0B27341C" w:rsidRPr="64C2B7F0">
        <w:rPr>
          <w:rFonts w:ascii="Arial" w:eastAsia="Arial" w:hAnsi="Arial" w:cs="Arial"/>
          <w:color w:val="000000" w:themeColor="text1"/>
          <w:sz w:val="24"/>
          <w:szCs w:val="24"/>
        </w:rPr>
        <w:t xml:space="preserve"> statewide event</w:t>
      </w:r>
      <w:r w:rsidR="2A7CA885" w:rsidRPr="64C2B7F0">
        <w:rPr>
          <w:rFonts w:ascii="Arial" w:eastAsia="Arial" w:hAnsi="Arial" w:cs="Arial"/>
          <w:color w:val="000000" w:themeColor="text1"/>
          <w:sz w:val="24"/>
          <w:szCs w:val="24"/>
        </w:rPr>
        <w:t xml:space="preserve"> on Oahu</w:t>
      </w:r>
      <w:r w:rsidR="0B27341C" w:rsidRPr="64C2B7F0">
        <w:rPr>
          <w:rFonts w:ascii="Arial" w:eastAsia="Arial" w:hAnsi="Arial" w:cs="Arial"/>
          <w:color w:val="000000" w:themeColor="text1"/>
          <w:sz w:val="24"/>
          <w:szCs w:val="24"/>
        </w:rPr>
        <w:t>.</w:t>
      </w:r>
    </w:p>
    <w:p w14:paraId="43D12027" w14:textId="6DD8724B" w:rsidR="00E90AC2" w:rsidRDefault="00E90AC2" w:rsidP="3BA1AD7E">
      <w:pPr>
        <w:pStyle w:val="ListParagraph"/>
        <w:numPr>
          <w:ilvl w:val="0"/>
          <w:numId w:val="2"/>
        </w:numPr>
        <w:spacing w:before="240" w:after="240"/>
        <w:rPr>
          <w:rFonts w:ascii="Arial" w:eastAsia="Arial" w:hAnsi="Arial" w:cs="Arial"/>
          <w:color w:val="000000" w:themeColor="text1"/>
          <w:sz w:val="24"/>
          <w:szCs w:val="24"/>
        </w:rPr>
      </w:pPr>
      <w:r w:rsidRPr="00E90AC2">
        <w:rPr>
          <w:rFonts w:ascii="Arial" w:eastAsia="Arial" w:hAnsi="Arial" w:cs="Arial"/>
          <w:color w:val="000000" w:themeColor="text1"/>
          <w:sz w:val="24"/>
          <w:szCs w:val="24"/>
        </w:rPr>
        <w:t xml:space="preserve">Have a minimum of two (2) years of </w:t>
      </w:r>
      <w:r w:rsidR="000C105C" w:rsidRPr="000C105C">
        <w:rPr>
          <w:rFonts w:ascii="Arial" w:eastAsia="Arial" w:hAnsi="Arial" w:cs="Arial"/>
          <w:color w:val="000000" w:themeColor="text1"/>
          <w:sz w:val="24"/>
          <w:szCs w:val="24"/>
        </w:rPr>
        <w:t>experience in planning and implementing community-based programs focused on health, wellness, or mental health promotion.</w:t>
      </w:r>
    </w:p>
    <w:p w14:paraId="0FF9E83C" w14:textId="5553000D" w:rsidR="00E90AC2" w:rsidRDefault="00E90AC2" w:rsidP="3BA1AD7E">
      <w:pPr>
        <w:pStyle w:val="ListParagraph"/>
        <w:numPr>
          <w:ilvl w:val="0"/>
          <w:numId w:val="2"/>
        </w:numPr>
        <w:spacing w:before="240" w:after="240"/>
        <w:rPr>
          <w:rFonts w:ascii="Arial" w:eastAsia="Arial" w:hAnsi="Arial" w:cs="Arial"/>
          <w:color w:val="000000" w:themeColor="text1"/>
          <w:sz w:val="24"/>
          <w:szCs w:val="24"/>
        </w:rPr>
      </w:pPr>
      <w:r w:rsidRPr="00E90AC2">
        <w:rPr>
          <w:rFonts w:ascii="Arial" w:eastAsia="Arial" w:hAnsi="Arial" w:cs="Arial"/>
          <w:color w:val="000000" w:themeColor="text1"/>
          <w:sz w:val="24"/>
          <w:szCs w:val="24"/>
        </w:rPr>
        <w:t xml:space="preserve">Possess experience </w:t>
      </w:r>
      <w:r w:rsidR="000C105C" w:rsidRPr="000C105C">
        <w:rPr>
          <w:rFonts w:ascii="Arial" w:eastAsia="Arial" w:hAnsi="Arial" w:cs="Arial"/>
          <w:color w:val="000000" w:themeColor="text1"/>
          <w:sz w:val="24"/>
          <w:szCs w:val="24"/>
        </w:rPr>
        <w:t>in organizing large-scale events that include educational sessions, interactive workshops, and resource fairs.</w:t>
      </w:r>
    </w:p>
    <w:p w14:paraId="6A28B336" w14:textId="24A8F2F9" w:rsidR="5C0BBF68" w:rsidRDefault="00E90AC2" w:rsidP="3BA1AD7E">
      <w:pPr>
        <w:pStyle w:val="ListParagraph"/>
        <w:numPr>
          <w:ilvl w:val="0"/>
          <w:numId w:val="2"/>
        </w:numPr>
        <w:spacing w:before="240" w:after="240"/>
        <w:rPr>
          <w:rFonts w:ascii="Arial" w:eastAsia="Arial" w:hAnsi="Arial" w:cs="Arial"/>
          <w:color w:val="000000" w:themeColor="text1"/>
          <w:sz w:val="24"/>
          <w:szCs w:val="24"/>
        </w:rPr>
      </w:pPr>
      <w:r>
        <w:rPr>
          <w:rFonts w:ascii="Arial" w:eastAsia="Arial" w:hAnsi="Arial" w:cs="Arial"/>
          <w:color w:val="000000" w:themeColor="text1"/>
          <w:sz w:val="24"/>
          <w:szCs w:val="24"/>
        </w:rPr>
        <w:t xml:space="preserve">Demonstrate </w:t>
      </w:r>
      <w:r w:rsidR="000C105C" w:rsidRPr="000C105C">
        <w:rPr>
          <w:rFonts w:ascii="Arial" w:eastAsia="Arial" w:hAnsi="Arial" w:cs="Arial"/>
          <w:color w:val="000000" w:themeColor="text1"/>
          <w:sz w:val="24"/>
          <w:szCs w:val="24"/>
        </w:rPr>
        <w:t>familiarity with evidence-informed mental health strategies and resilience-building practices.</w:t>
      </w:r>
    </w:p>
    <w:p w14:paraId="08C90191" w14:textId="77777777" w:rsidR="000C105C" w:rsidRDefault="00E90AC2" w:rsidP="000C105C">
      <w:pPr>
        <w:pStyle w:val="ListParagraph"/>
        <w:numPr>
          <w:ilvl w:val="0"/>
          <w:numId w:val="2"/>
        </w:numPr>
        <w:spacing w:before="240" w:after="240"/>
        <w:rPr>
          <w:rFonts w:ascii="Arial" w:eastAsia="Arial" w:hAnsi="Arial" w:cs="Arial"/>
          <w:color w:val="000000" w:themeColor="text1"/>
          <w:sz w:val="24"/>
          <w:szCs w:val="24"/>
        </w:rPr>
      </w:pPr>
      <w:proofErr w:type="gramStart"/>
      <w:r>
        <w:rPr>
          <w:rFonts w:ascii="Arial" w:eastAsia="Arial" w:hAnsi="Arial" w:cs="Arial"/>
          <w:color w:val="000000" w:themeColor="text1"/>
          <w:sz w:val="24"/>
          <w:szCs w:val="24"/>
        </w:rPr>
        <w:t>Have</w:t>
      </w:r>
      <w:proofErr w:type="gramEnd"/>
      <w:r>
        <w:rPr>
          <w:rFonts w:ascii="Arial" w:eastAsia="Arial" w:hAnsi="Arial" w:cs="Arial"/>
          <w:color w:val="000000" w:themeColor="text1"/>
          <w:sz w:val="24"/>
          <w:szCs w:val="24"/>
        </w:rPr>
        <w:t xml:space="preserve"> e</w:t>
      </w:r>
      <w:r w:rsidRPr="00E90AC2">
        <w:rPr>
          <w:rFonts w:ascii="Arial" w:eastAsia="Arial" w:hAnsi="Arial" w:cs="Arial"/>
          <w:color w:val="000000" w:themeColor="text1"/>
          <w:sz w:val="24"/>
          <w:szCs w:val="24"/>
        </w:rPr>
        <w:t>xperience with basic program monitoring, data collection</w:t>
      </w:r>
      <w:r>
        <w:rPr>
          <w:rFonts w:ascii="Arial" w:eastAsia="Arial" w:hAnsi="Arial" w:cs="Arial"/>
          <w:color w:val="000000" w:themeColor="text1"/>
          <w:sz w:val="24"/>
          <w:szCs w:val="24"/>
        </w:rPr>
        <w:t>,</w:t>
      </w:r>
      <w:r w:rsidRPr="00E90AC2">
        <w:rPr>
          <w:rFonts w:ascii="Arial" w:eastAsia="Arial" w:hAnsi="Arial" w:cs="Arial"/>
          <w:color w:val="000000" w:themeColor="text1"/>
          <w:sz w:val="24"/>
          <w:szCs w:val="24"/>
        </w:rPr>
        <w:t xml:space="preserve"> and reporting.</w:t>
      </w:r>
    </w:p>
    <w:p w14:paraId="25B57543" w14:textId="17600D6A" w:rsidR="3BA1AD7E" w:rsidRPr="000C105C" w:rsidRDefault="000C105C" w:rsidP="000C105C">
      <w:pPr>
        <w:pStyle w:val="ListParagraph"/>
        <w:numPr>
          <w:ilvl w:val="0"/>
          <w:numId w:val="2"/>
        </w:numPr>
        <w:spacing w:before="240" w:after="240"/>
        <w:rPr>
          <w:rFonts w:ascii="Arial" w:eastAsia="Arial" w:hAnsi="Arial" w:cs="Arial"/>
          <w:color w:val="000000" w:themeColor="text1"/>
          <w:sz w:val="24"/>
          <w:szCs w:val="24"/>
        </w:rPr>
      </w:pPr>
      <w:r w:rsidRPr="000C105C">
        <w:rPr>
          <w:rFonts w:ascii="Arial" w:eastAsia="Arial" w:hAnsi="Arial" w:cs="Arial"/>
          <w:sz w:val="24"/>
          <w:szCs w:val="24"/>
        </w:rPr>
        <w:lastRenderedPageBreak/>
        <w:t>Show ability to engage diverse stakeholders, including nonprofit</w:t>
      </w:r>
      <w:r w:rsidR="009E15FC">
        <w:rPr>
          <w:rFonts w:ascii="Arial" w:eastAsia="Arial" w:hAnsi="Arial" w:cs="Arial"/>
          <w:sz w:val="24"/>
          <w:szCs w:val="24"/>
        </w:rPr>
        <w:t xml:space="preserve"> </w:t>
      </w:r>
      <w:r w:rsidRPr="000C105C">
        <w:rPr>
          <w:rFonts w:ascii="Arial" w:eastAsia="Arial" w:hAnsi="Arial" w:cs="Arial"/>
          <w:sz w:val="24"/>
          <w:szCs w:val="24"/>
        </w:rPr>
        <w:t>organizations, mental health providers, and community leaders.</w:t>
      </w:r>
    </w:p>
    <w:p w14:paraId="1B1EA3DF" w14:textId="77777777" w:rsidR="000C105C" w:rsidRPr="000C105C" w:rsidRDefault="000C105C" w:rsidP="000C105C">
      <w:pPr>
        <w:pStyle w:val="ListParagraph"/>
        <w:spacing w:before="240" w:after="240"/>
        <w:ind w:left="1080"/>
        <w:rPr>
          <w:rFonts w:ascii="Arial" w:eastAsia="Arial" w:hAnsi="Arial" w:cs="Arial"/>
          <w:color w:val="000000" w:themeColor="text1"/>
          <w:sz w:val="24"/>
          <w:szCs w:val="24"/>
        </w:rPr>
      </w:pPr>
    </w:p>
    <w:p w14:paraId="542EC93B" w14:textId="7AD10F52" w:rsidR="00D73C77" w:rsidRDefault="5B7544DE" w:rsidP="5710BC46">
      <w:pPr>
        <w:pStyle w:val="ListParagraph"/>
        <w:numPr>
          <w:ilvl w:val="0"/>
          <w:numId w:val="6"/>
        </w:numPr>
        <w:spacing w:before="240" w:after="240"/>
        <w:rPr>
          <w:rFonts w:ascii="Arial" w:eastAsia="Arial" w:hAnsi="Arial" w:cs="Arial"/>
          <w:b/>
          <w:bCs/>
          <w:sz w:val="24"/>
          <w:szCs w:val="24"/>
        </w:rPr>
      </w:pPr>
      <w:r w:rsidRPr="5710BC46">
        <w:rPr>
          <w:rFonts w:ascii="Arial" w:eastAsia="Arial" w:hAnsi="Arial" w:cs="Arial"/>
          <w:b/>
          <w:bCs/>
          <w:sz w:val="24"/>
          <w:szCs w:val="24"/>
        </w:rPr>
        <w:t xml:space="preserve">Description of Tasks and Deliverables </w:t>
      </w:r>
    </w:p>
    <w:p w14:paraId="1DCA9F30" w14:textId="0E93EB14" w:rsidR="00D73C77" w:rsidRDefault="5B7544DE" w:rsidP="000C105C">
      <w:pPr>
        <w:spacing w:before="240" w:after="240"/>
        <w:ind w:left="720"/>
        <w:rPr>
          <w:rFonts w:ascii="Arial" w:eastAsia="Arial" w:hAnsi="Arial" w:cs="Arial"/>
          <w:sz w:val="24"/>
          <w:szCs w:val="24"/>
        </w:rPr>
      </w:pPr>
      <w:r w:rsidRPr="3BA1AD7E">
        <w:rPr>
          <w:rFonts w:ascii="Arial" w:eastAsia="Arial" w:hAnsi="Arial" w:cs="Arial"/>
          <w:sz w:val="24"/>
          <w:szCs w:val="24"/>
        </w:rPr>
        <w:t xml:space="preserve">The Bidder shall design, implement, and evaluate a </w:t>
      </w:r>
      <w:r w:rsidR="000C105C">
        <w:rPr>
          <w:rFonts w:ascii="Arial" w:eastAsia="Arial" w:hAnsi="Arial" w:cs="Arial"/>
          <w:sz w:val="24"/>
          <w:szCs w:val="24"/>
        </w:rPr>
        <w:t xml:space="preserve">symposium </w:t>
      </w:r>
      <w:r w:rsidRPr="3BA1AD7E">
        <w:rPr>
          <w:rFonts w:ascii="Arial" w:eastAsia="Arial" w:hAnsi="Arial" w:cs="Arial"/>
          <w:sz w:val="24"/>
          <w:szCs w:val="24"/>
        </w:rPr>
        <w:t>through the following tasks and deliverables</w:t>
      </w:r>
      <w:r w:rsidR="12B0BA34" w:rsidRPr="3BA1AD7E">
        <w:rPr>
          <w:rFonts w:ascii="Arial" w:eastAsia="Arial" w:hAnsi="Arial" w:cs="Arial"/>
          <w:sz w:val="24"/>
          <w:szCs w:val="24"/>
        </w:rPr>
        <w:t>.</w:t>
      </w:r>
    </w:p>
    <w:p w14:paraId="5BDA45E4" w14:textId="0F13E4B2" w:rsidR="12B0BA34" w:rsidRDefault="12B0BA34" w:rsidP="3BA1AD7E">
      <w:pPr>
        <w:spacing w:before="240" w:after="240"/>
        <w:ind w:firstLine="720"/>
        <w:rPr>
          <w:rFonts w:ascii="Arial" w:eastAsia="Arial" w:hAnsi="Arial" w:cs="Arial"/>
          <w:color w:val="000000" w:themeColor="text1"/>
          <w:sz w:val="24"/>
          <w:szCs w:val="24"/>
        </w:rPr>
      </w:pPr>
      <w:r w:rsidRPr="3BA1AD7E">
        <w:rPr>
          <w:rFonts w:ascii="Arial" w:eastAsia="Arial" w:hAnsi="Arial" w:cs="Arial"/>
          <w:color w:val="000000" w:themeColor="text1"/>
          <w:sz w:val="24"/>
          <w:szCs w:val="24"/>
        </w:rPr>
        <w:t>The Bidder shall:</w:t>
      </w:r>
    </w:p>
    <w:p w14:paraId="14694F3C" w14:textId="77777777" w:rsidR="000E0846" w:rsidRDefault="000E0846"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000E0846">
        <w:rPr>
          <w:rFonts w:ascii="Arial" w:eastAsia="Arial" w:hAnsi="Arial" w:cs="Arial"/>
          <w:color w:val="000000" w:themeColor="text1"/>
          <w:sz w:val="24"/>
          <w:szCs w:val="24"/>
        </w:rPr>
        <w:t xml:space="preserve">Work collaboratively with </w:t>
      </w:r>
      <w:r>
        <w:rPr>
          <w:rFonts w:ascii="Arial" w:eastAsia="Arial" w:hAnsi="Arial" w:cs="Arial"/>
          <w:color w:val="000000" w:themeColor="text1"/>
          <w:sz w:val="24"/>
          <w:szCs w:val="24"/>
        </w:rPr>
        <w:t>MCHB staff</w:t>
      </w:r>
      <w:r w:rsidRPr="000E0846">
        <w:rPr>
          <w:rFonts w:ascii="Arial" w:eastAsia="Arial" w:hAnsi="Arial" w:cs="Arial"/>
          <w:color w:val="000000" w:themeColor="text1"/>
          <w:sz w:val="24"/>
          <w:szCs w:val="24"/>
        </w:rPr>
        <w:t xml:space="preserve"> to finalize the event agenda, secure the venue, and coordinate all logistical details. Responsibilities include identifying and confirming expert speakers and workshop facilitators, as well as recruiting community organizations to participate in the resource fair.</w:t>
      </w:r>
    </w:p>
    <w:p w14:paraId="0692CFB1" w14:textId="0E1AF128" w:rsidR="00336936" w:rsidRDefault="6AEB759B"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3A3410B5">
        <w:rPr>
          <w:rFonts w:ascii="Arial" w:eastAsia="Arial" w:hAnsi="Arial" w:cs="Arial"/>
          <w:color w:val="000000" w:themeColor="text1"/>
          <w:sz w:val="24"/>
          <w:szCs w:val="24"/>
        </w:rPr>
        <w:t xml:space="preserve">Plan and execute a one-day </w:t>
      </w:r>
      <w:r w:rsidR="0AFA98F0" w:rsidRPr="3A3410B5">
        <w:rPr>
          <w:rFonts w:ascii="Arial" w:eastAsia="Arial" w:hAnsi="Arial" w:cs="Arial"/>
          <w:color w:val="000000" w:themeColor="text1"/>
          <w:sz w:val="24"/>
          <w:szCs w:val="24"/>
        </w:rPr>
        <w:t xml:space="preserve">state-wide </w:t>
      </w:r>
      <w:r w:rsidRPr="3A3410B5">
        <w:rPr>
          <w:rFonts w:ascii="Arial" w:eastAsia="Arial" w:hAnsi="Arial" w:cs="Arial"/>
          <w:color w:val="000000" w:themeColor="text1"/>
          <w:sz w:val="24"/>
          <w:szCs w:val="24"/>
        </w:rPr>
        <w:t xml:space="preserve">symposium </w:t>
      </w:r>
      <w:r w:rsidR="0AFA98F0" w:rsidRPr="3A3410B5">
        <w:rPr>
          <w:rFonts w:ascii="Arial" w:eastAsia="Arial" w:hAnsi="Arial" w:cs="Arial"/>
          <w:color w:val="000000" w:themeColor="text1"/>
          <w:sz w:val="24"/>
          <w:szCs w:val="24"/>
        </w:rPr>
        <w:t xml:space="preserve">for approximately 100 attendees, including partners and stakeholders from public health agencies, educational institutions, and community-based organizations. </w:t>
      </w:r>
    </w:p>
    <w:p w14:paraId="2800EDAA" w14:textId="31B7E3B4" w:rsidR="07CE942A" w:rsidRDefault="07CE942A" w:rsidP="3A3410B5">
      <w:pPr>
        <w:pStyle w:val="ListParagraph"/>
        <w:numPr>
          <w:ilvl w:val="0"/>
          <w:numId w:val="1"/>
        </w:numPr>
        <w:spacing w:after="0" w:line="240" w:lineRule="auto"/>
        <w:ind w:left="1080"/>
        <w:rPr>
          <w:rFonts w:ascii="Arial" w:eastAsia="Arial" w:hAnsi="Arial" w:cs="Arial"/>
          <w:color w:val="000000" w:themeColor="text1"/>
          <w:sz w:val="24"/>
          <w:szCs w:val="24"/>
        </w:rPr>
      </w:pPr>
      <w:r w:rsidRPr="3A3410B5">
        <w:rPr>
          <w:rFonts w:ascii="Arial" w:eastAsia="Arial" w:hAnsi="Arial" w:cs="Arial"/>
          <w:color w:val="000000" w:themeColor="text1"/>
          <w:sz w:val="24"/>
          <w:szCs w:val="24"/>
        </w:rPr>
        <w:t>Sponsor airfare and ground transportation to and from the symposium for approved attendees.</w:t>
      </w:r>
    </w:p>
    <w:p w14:paraId="614A0D8B" w14:textId="7E4180AF" w:rsidR="000E0846" w:rsidRDefault="00336936"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1A951F1E">
        <w:rPr>
          <w:rFonts w:ascii="Arial" w:eastAsia="Arial" w:hAnsi="Arial" w:cs="Arial"/>
          <w:color w:val="000000" w:themeColor="text1"/>
          <w:sz w:val="24"/>
          <w:szCs w:val="24"/>
        </w:rPr>
        <w:t xml:space="preserve">The symposium will include expert-led educational sessions on resilience-building, stress management, and suicide prevention; interactive workshops focused on stress reduction, mindfulness, coping strategies, and addressing financial stress; </w:t>
      </w:r>
      <w:r w:rsidR="006E1459">
        <w:rPr>
          <w:rFonts w:ascii="Arial" w:eastAsia="Arial" w:hAnsi="Arial" w:cs="Arial"/>
          <w:color w:val="000000" w:themeColor="text1"/>
          <w:sz w:val="24"/>
          <w:szCs w:val="24"/>
        </w:rPr>
        <w:t xml:space="preserve">including </w:t>
      </w:r>
      <w:r w:rsidRPr="1A951F1E">
        <w:rPr>
          <w:rFonts w:ascii="Arial" w:eastAsia="Arial" w:hAnsi="Arial" w:cs="Arial"/>
          <w:color w:val="000000" w:themeColor="text1"/>
          <w:sz w:val="24"/>
          <w:szCs w:val="24"/>
        </w:rPr>
        <w:t>Community Resource</w:t>
      </w:r>
      <w:r w:rsidR="006E1459">
        <w:rPr>
          <w:rFonts w:ascii="Arial" w:eastAsia="Arial" w:hAnsi="Arial" w:cs="Arial"/>
          <w:color w:val="000000" w:themeColor="text1"/>
          <w:sz w:val="24"/>
          <w:szCs w:val="24"/>
        </w:rPr>
        <w:t xml:space="preserve"> tables</w:t>
      </w:r>
      <w:r w:rsidRPr="1A951F1E">
        <w:rPr>
          <w:rFonts w:ascii="Arial" w:eastAsia="Arial" w:hAnsi="Arial" w:cs="Arial"/>
          <w:color w:val="000000" w:themeColor="text1"/>
          <w:sz w:val="24"/>
          <w:szCs w:val="24"/>
        </w:rPr>
        <w:t xml:space="preserve"> that </w:t>
      </w:r>
      <w:r w:rsidR="006E1459" w:rsidRPr="1A951F1E">
        <w:rPr>
          <w:rFonts w:ascii="Arial" w:eastAsia="Arial" w:hAnsi="Arial" w:cs="Arial"/>
          <w:color w:val="000000" w:themeColor="text1"/>
          <w:sz w:val="24"/>
          <w:szCs w:val="24"/>
        </w:rPr>
        <w:t>connect</w:t>
      </w:r>
      <w:r w:rsidRPr="1A951F1E">
        <w:rPr>
          <w:rFonts w:ascii="Arial" w:eastAsia="Arial" w:hAnsi="Arial" w:cs="Arial"/>
          <w:color w:val="000000" w:themeColor="text1"/>
          <w:sz w:val="24"/>
          <w:szCs w:val="24"/>
        </w:rPr>
        <w:t xml:space="preserve"> participants to local mental health services and wellness initiatives. All components must be evidence-informed and culturally responsive.</w:t>
      </w:r>
    </w:p>
    <w:p w14:paraId="47BC99D1" w14:textId="77777777" w:rsidR="006E1459" w:rsidRDefault="000E0846"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1A951F1E">
        <w:rPr>
          <w:rFonts w:ascii="Arial" w:eastAsia="Arial" w:hAnsi="Arial" w:cs="Arial"/>
          <w:color w:val="000000" w:themeColor="text1"/>
          <w:sz w:val="24"/>
          <w:szCs w:val="24"/>
        </w:rPr>
        <w:t>Develop and implement a participant recruitment strategy targeting caregivers, service providers, and other individuals in high-stress roles.</w:t>
      </w:r>
    </w:p>
    <w:p w14:paraId="4FDDF9CF" w14:textId="2965B9A6" w:rsidR="000E0846" w:rsidRDefault="000E0846" w:rsidP="3BA1AD7E">
      <w:pPr>
        <w:pStyle w:val="ListParagraph"/>
        <w:numPr>
          <w:ilvl w:val="0"/>
          <w:numId w:val="1"/>
        </w:numPr>
        <w:spacing w:after="0" w:line="240" w:lineRule="auto"/>
        <w:ind w:left="1080"/>
        <w:rPr>
          <w:rFonts w:ascii="Arial" w:eastAsia="Arial" w:hAnsi="Arial" w:cs="Arial"/>
          <w:color w:val="000000" w:themeColor="text1"/>
          <w:sz w:val="24"/>
          <w:szCs w:val="24"/>
        </w:rPr>
      </w:pPr>
      <w:r w:rsidRPr="1A951F1E">
        <w:rPr>
          <w:rFonts w:ascii="Arial" w:eastAsia="Arial" w:hAnsi="Arial" w:cs="Arial"/>
          <w:color w:val="000000" w:themeColor="text1"/>
          <w:sz w:val="24"/>
          <w:szCs w:val="24"/>
        </w:rPr>
        <w:t>Pre- and post-event surveys will be administered to measure knowledge gained and participant satisfaction.</w:t>
      </w:r>
    </w:p>
    <w:p w14:paraId="2FDDBA30" w14:textId="2A65252D" w:rsidR="2E66C9B6" w:rsidRDefault="2E66C9B6" w:rsidP="1A951F1E">
      <w:pPr>
        <w:pStyle w:val="ListParagraph"/>
        <w:numPr>
          <w:ilvl w:val="0"/>
          <w:numId w:val="1"/>
        </w:numPr>
        <w:spacing w:after="0" w:line="240" w:lineRule="auto"/>
        <w:ind w:left="1080"/>
        <w:rPr>
          <w:rFonts w:ascii="Arial" w:eastAsia="Arial" w:hAnsi="Arial" w:cs="Arial"/>
          <w:sz w:val="24"/>
          <w:szCs w:val="24"/>
        </w:rPr>
      </w:pPr>
      <w:r w:rsidRPr="1A951F1E">
        <w:rPr>
          <w:rFonts w:ascii="Arial" w:eastAsia="Arial" w:hAnsi="Arial" w:cs="Arial"/>
          <w:sz w:val="24"/>
          <w:szCs w:val="24"/>
        </w:rPr>
        <w:t>Submit a mid-progress update and a final report summarizing event outcomes, participant feedback, and recommendations. Documentation of attendance, resource fair participation, and evaluation results will also be provided. The bidder shall submit one invoice upon submission of the mid-progress update and a final invoice upon submission and acceptance of the final report.</w:t>
      </w:r>
    </w:p>
    <w:p w14:paraId="5BAA1FEC" w14:textId="5FBF33FA" w:rsidR="00A01C5C" w:rsidRPr="000E0846" w:rsidRDefault="000E0846" w:rsidP="000E0846">
      <w:pPr>
        <w:pStyle w:val="ListParagraph"/>
        <w:numPr>
          <w:ilvl w:val="0"/>
          <w:numId w:val="1"/>
        </w:numPr>
        <w:spacing w:after="0" w:line="240" w:lineRule="auto"/>
        <w:ind w:left="1080"/>
        <w:rPr>
          <w:rFonts w:ascii="Arial" w:eastAsia="Arial" w:hAnsi="Arial" w:cs="Arial"/>
          <w:color w:val="000000" w:themeColor="text1"/>
          <w:sz w:val="24"/>
          <w:szCs w:val="24"/>
        </w:rPr>
      </w:pPr>
      <w:r w:rsidRPr="000E0846">
        <w:rPr>
          <w:rFonts w:ascii="Arial" w:eastAsia="Arial" w:hAnsi="Arial" w:cs="Arial"/>
          <w:color w:val="000000" w:themeColor="text1"/>
          <w:sz w:val="24"/>
          <w:szCs w:val="24"/>
        </w:rPr>
        <w:t>Procure and manage all materials necessary for event delivery, including educational handouts, workshop supplies, and promotional items, in accordance with DOH guidelines.</w:t>
      </w:r>
    </w:p>
    <w:p w14:paraId="5AA05499" w14:textId="6DE3B2BB" w:rsidR="3BA1AD7E" w:rsidRDefault="3BA1AD7E" w:rsidP="3BA1AD7E">
      <w:pPr>
        <w:pStyle w:val="ListParagraph"/>
        <w:spacing w:before="240" w:after="0" w:line="240" w:lineRule="auto"/>
        <w:ind w:left="1080"/>
        <w:rPr>
          <w:rFonts w:ascii="Arial" w:eastAsia="Arial" w:hAnsi="Arial" w:cs="Arial"/>
          <w:color w:val="000000" w:themeColor="text1"/>
          <w:sz w:val="24"/>
          <w:szCs w:val="24"/>
        </w:rPr>
      </w:pPr>
    </w:p>
    <w:p w14:paraId="11D7EF7B" w14:textId="7C02DBA0" w:rsidR="00D73C77" w:rsidRDefault="05DAAFD1" w:rsidP="5710BC46">
      <w:pPr>
        <w:ind w:left="360"/>
        <w:rPr>
          <w:rFonts w:ascii="Arial" w:eastAsia="Arial" w:hAnsi="Arial" w:cs="Arial"/>
          <w:color w:val="000000" w:themeColor="text1"/>
          <w:sz w:val="24"/>
          <w:szCs w:val="24"/>
        </w:rPr>
      </w:pPr>
      <w:r w:rsidRPr="5710BC46">
        <w:rPr>
          <w:rFonts w:ascii="Arial" w:eastAsia="Arial" w:hAnsi="Arial" w:cs="Arial"/>
          <w:b/>
          <w:bCs/>
          <w:color w:val="000000" w:themeColor="text1"/>
          <w:sz w:val="24"/>
          <w:szCs w:val="24"/>
        </w:rPr>
        <w:t xml:space="preserve">C. </w:t>
      </w:r>
      <w:r w:rsidR="23F57D08" w:rsidRPr="5710BC46">
        <w:rPr>
          <w:rFonts w:ascii="Arial" w:eastAsia="Arial" w:hAnsi="Arial" w:cs="Arial"/>
          <w:b/>
          <w:bCs/>
          <w:color w:val="000000" w:themeColor="text1"/>
          <w:sz w:val="24"/>
          <w:szCs w:val="24"/>
        </w:rPr>
        <w:t xml:space="preserve"> </w:t>
      </w:r>
      <w:r w:rsidRPr="5710BC46">
        <w:rPr>
          <w:rFonts w:ascii="Arial" w:eastAsia="Arial" w:hAnsi="Arial" w:cs="Arial"/>
          <w:b/>
          <w:bCs/>
          <w:color w:val="000000" w:themeColor="text1"/>
          <w:sz w:val="24"/>
          <w:szCs w:val="24"/>
        </w:rPr>
        <w:t xml:space="preserve">Period of Performance </w:t>
      </w:r>
    </w:p>
    <w:p w14:paraId="0C6A5C9C" w14:textId="1A081A46" w:rsidR="00E15E3F" w:rsidRDefault="5DFCD19D" w:rsidP="000E0CE0">
      <w:pPr>
        <w:ind w:firstLine="720"/>
        <w:rPr>
          <w:rFonts w:ascii="Arial" w:eastAsia="Arial" w:hAnsi="Arial" w:cs="Arial"/>
          <w:color w:val="000000" w:themeColor="text1"/>
          <w:sz w:val="24"/>
          <w:szCs w:val="24"/>
        </w:rPr>
      </w:pPr>
      <w:r w:rsidRPr="3A3410B5">
        <w:rPr>
          <w:rFonts w:ascii="Arial" w:eastAsia="Arial" w:hAnsi="Arial" w:cs="Arial"/>
          <w:color w:val="000000" w:themeColor="text1"/>
          <w:sz w:val="24"/>
          <w:szCs w:val="24"/>
        </w:rPr>
        <w:t xml:space="preserve">The period of performance for the organization to conduct all training related </w:t>
      </w:r>
      <w:r w:rsidR="3885594C">
        <w:tab/>
      </w:r>
      <w:r w:rsidRPr="3A3410B5">
        <w:rPr>
          <w:rFonts w:ascii="Arial" w:eastAsia="Arial" w:hAnsi="Arial" w:cs="Arial"/>
          <w:color w:val="000000" w:themeColor="text1"/>
          <w:sz w:val="24"/>
          <w:szCs w:val="24"/>
        </w:rPr>
        <w:t>activities is from</w:t>
      </w:r>
      <w:r w:rsidRPr="3A3410B5">
        <w:rPr>
          <w:rFonts w:ascii="Arial" w:eastAsia="Arial" w:hAnsi="Arial" w:cs="Arial"/>
          <w:sz w:val="24"/>
          <w:szCs w:val="24"/>
        </w:rPr>
        <w:t xml:space="preserve"> </w:t>
      </w:r>
      <w:r w:rsidR="21CE033C" w:rsidRPr="3A3410B5">
        <w:rPr>
          <w:rFonts w:ascii="Arial" w:eastAsia="Arial" w:hAnsi="Arial" w:cs="Arial"/>
          <w:sz w:val="24"/>
          <w:szCs w:val="24"/>
        </w:rPr>
        <w:t xml:space="preserve">March </w:t>
      </w:r>
      <w:r w:rsidR="6AEB759B" w:rsidRPr="3A3410B5">
        <w:rPr>
          <w:rFonts w:ascii="Arial" w:eastAsia="Arial" w:hAnsi="Arial" w:cs="Arial"/>
          <w:sz w:val="24"/>
          <w:szCs w:val="24"/>
        </w:rPr>
        <w:t>25</w:t>
      </w:r>
      <w:r w:rsidRPr="3A3410B5">
        <w:rPr>
          <w:rFonts w:ascii="Arial" w:eastAsia="Arial" w:hAnsi="Arial" w:cs="Arial"/>
          <w:sz w:val="24"/>
          <w:szCs w:val="24"/>
        </w:rPr>
        <w:t>, 202</w:t>
      </w:r>
      <w:r w:rsidR="6BFB0306" w:rsidRPr="3A3410B5">
        <w:rPr>
          <w:rFonts w:ascii="Arial" w:eastAsia="Arial" w:hAnsi="Arial" w:cs="Arial"/>
          <w:sz w:val="24"/>
          <w:szCs w:val="24"/>
        </w:rPr>
        <w:t>6</w:t>
      </w:r>
      <w:r w:rsidRPr="3A3410B5">
        <w:rPr>
          <w:rFonts w:ascii="Arial" w:eastAsia="Arial" w:hAnsi="Arial" w:cs="Arial"/>
          <w:sz w:val="24"/>
          <w:szCs w:val="24"/>
        </w:rPr>
        <w:t xml:space="preserve"> </w:t>
      </w:r>
      <w:r w:rsidR="1FDFF08F" w:rsidRPr="3A3410B5">
        <w:rPr>
          <w:rFonts w:ascii="Arial" w:eastAsia="Arial" w:hAnsi="Arial" w:cs="Arial"/>
          <w:sz w:val="24"/>
          <w:szCs w:val="24"/>
        </w:rPr>
        <w:t xml:space="preserve">to </w:t>
      </w:r>
      <w:r w:rsidR="261DDC42" w:rsidRPr="3A3410B5">
        <w:rPr>
          <w:rFonts w:ascii="Arial" w:eastAsia="Arial" w:hAnsi="Arial" w:cs="Arial"/>
          <w:sz w:val="24"/>
          <w:szCs w:val="24"/>
        </w:rPr>
        <w:t>August 31</w:t>
      </w:r>
      <w:r w:rsidRPr="3A3410B5">
        <w:rPr>
          <w:rFonts w:ascii="Arial" w:eastAsia="Arial" w:hAnsi="Arial" w:cs="Arial"/>
          <w:sz w:val="24"/>
          <w:szCs w:val="24"/>
        </w:rPr>
        <w:t>, 202</w:t>
      </w:r>
      <w:r w:rsidR="3812B62B" w:rsidRPr="3A3410B5">
        <w:rPr>
          <w:rFonts w:ascii="Arial" w:eastAsia="Arial" w:hAnsi="Arial" w:cs="Arial"/>
          <w:sz w:val="24"/>
          <w:szCs w:val="24"/>
        </w:rPr>
        <w:t>6</w:t>
      </w:r>
      <w:r w:rsidRPr="3A3410B5">
        <w:rPr>
          <w:rFonts w:ascii="Arial" w:eastAsia="Arial" w:hAnsi="Arial" w:cs="Arial"/>
          <w:sz w:val="24"/>
          <w:szCs w:val="24"/>
        </w:rPr>
        <w:t xml:space="preserve">. </w:t>
      </w:r>
    </w:p>
    <w:p w14:paraId="10EBA5B5" w14:textId="53FE5A95" w:rsidR="00D73C77" w:rsidRDefault="05DAAFD1" w:rsidP="5710BC46">
      <w:pPr>
        <w:rPr>
          <w:rFonts w:ascii="Arial" w:eastAsia="Arial" w:hAnsi="Arial" w:cs="Arial"/>
          <w:color w:val="000000" w:themeColor="text1"/>
          <w:sz w:val="24"/>
          <w:szCs w:val="24"/>
        </w:rPr>
      </w:pPr>
      <w:r w:rsidRPr="5710BC46">
        <w:rPr>
          <w:rFonts w:ascii="Arial" w:eastAsia="Arial" w:hAnsi="Arial" w:cs="Arial"/>
          <w:b/>
          <w:bCs/>
          <w:color w:val="000000" w:themeColor="text1"/>
          <w:sz w:val="24"/>
          <w:szCs w:val="24"/>
        </w:rPr>
        <w:t xml:space="preserve">III. Quote Submittal, Payments, and Invoicing Procedures </w:t>
      </w:r>
    </w:p>
    <w:p w14:paraId="11775709" w14:textId="09BC34FD" w:rsidR="00D73C77" w:rsidRDefault="05DAAFD1" w:rsidP="5710BC46">
      <w:pPr>
        <w:pStyle w:val="ListParagraph"/>
        <w:numPr>
          <w:ilvl w:val="0"/>
          <w:numId w:val="4"/>
        </w:numPr>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 xml:space="preserve">Submitting a Quote </w:t>
      </w:r>
    </w:p>
    <w:p w14:paraId="57434D74" w14:textId="023AC97D" w:rsidR="00D73C77" w:rsidRDefault="5DFCD19D" w:rsidP="5710BC46">
      <w:pPr>
        <w:pStyle w:val="ListParagraph"/>
        <w:numPr>
          <w:ilvl w:val="0"/>
          <w:numId w:val="10"/>
        </w:numPr>
        <w:ind w:left="1080"/>
        <w:rPr>
          <w:rFonts w:ascii="Arial" w:eastAsia="Arial" w:hAnsi="Arial" w:cs="Arial"/>
          <w:color w:val="000000" w:themeColor="text1"/>
          <w:sz w:val="24"/>
          <w:szCs w:val="24"/>
        </w:rPr>
      </w:pPr>
      <w:r w:rsidRPr="3A3410B5">
        <w:rPr>
          <w:rFonts w:ascii="Arial" w:eastAsia="Arial" w:hAnsi="Arial" w:cs="Arial"/>
          <w:color w:val="000000" w:themeColor="text1"/>
          <w:sz w:val="24"/>
          <w:szCs w:val="24"/>
        </w:rPr>
        <w:lastRenderedPageBreak/>
        <w:t xml:space="preserve">Submit a quote following the requirements of the Scope of Work to provide the requested services for the period </w:t>
      </w:r>
      <w:r w:rsidR="241CB1F2" w:rsidRPr="3A3410B5">
        <w:rPr>
          <w:rFonts w:ascii="Arial" w:eastAsia="Arial" w:hAnsi="Arial" w:cs="Arial"/>
          <w:color w:val="000000" w:themeColor="text1"/>
          <w:sz w:val="24"/>
          <w:szCs w:val="24"/>
        </w:rPr>
        <w:t xml:space="preserve">March </w:t>
      </w:r>
      <w:r w:rsidR="6AEB759B" w:rsidRPr="3A3410B5">
        <w:rPr>
          <w:rFonts w:ascii="Arial" w:eastAsia="Arial" w:hAnsi="Arial" w:cs="Arial"/>
          <w:color w:val="000000" w:themeColor="text1"/>
          <w:sz w:val="24"/>
          <w:szCs w:val="24"/>
        </w:rPr>
        <w:t>2</w:t>
      </w:r>
      <w:r w:rsidR="241CB1F2" w:rsidRPr="3A3410B5">
        <w:rPr>
          <w:rFonts w:ascii="Arial" w:eastAsia="Arial" w:hAnsi="Arial" w:cs="Arial"/>
          <w:color w:val="000000" w:themeColor="text1"/>
          <w:sz w:val="24"/>
          <w:szCs w:val="24"/>
        </w:rPr>
        <w:t>5, 2026</w:t>
      </w:r>
      <w:r w:rsidR="7B4044B9" w:rsidRPr="3A3410B5">
        <w:rPr>
          <w:rFonts w:ascii="Arial" w:eastAsia="Arial" w:hAnsi="Arial" w:cs="Arial"/>
          <w:color w:val="000000" w:themeColor="text1"/>
          <w:sz w:val="24"/>
          <w:szCs w:val="24"/>
        </w:rPr>
        <w:t xml:space="preserve"> </w:t>
      </w:r>
      <w:r w:rsidR="38052EC7" w:rsidRPr="3A3410B5">
        <w:rPr>
          <w:rFonts w:ascii="Arial" w:eastAsia="Arial" w:hAnsi="Arial" w:cs="Arial"/>
          <w:sz w:val="24"/>
          <w:szCs w:val="24"/>
        </w:rPr>
        <w:t xml:space="preserve">to </w:t>
      </w:r>
      <w:r w:rsidR="607A6DBF" w:rsidRPr="3A3410B5">
        <w:rPr>
          <w:rFonts w:ascii="Arial" w:eastAsia="Arial" w:hAnsi="Arial" w:cs="Arial"/>
          <w:sz w:val="24"/>
          <w:szCs w:val="24"/>
        </w:rPr>
        <w:t>August 31</w:t>
      </w:r>
      <w:r w:rsidR="7B4044B9" w:rsidRPr="3A3410B5">
        <w:rPr>
          <w:rFonts w:ascii="Arial" w:eastAsia="Arial" w:hAnsi="Arial" w:cs="Arial"/>
          <w:sz w:val="24"/>
          <w:szCs w:val="24"/>
        </w:rPr>
        <w:t>, 202</w:t>
      </w:r>
      <w:r w:rsidR="5424540C" w:rsidRPr="3A3410B5">
        <w:rPr>
          <w:rFonts w:ascii="Arial" w:eastAsia="Arial" w:hAnsi="Arial" w:cs="Arial"/>
          <w:sz w:val="24"/>
          <w:szCs w:val="24"/>
        </w:rPr>
        <w:t>6</w:t>
      </w:r>
      <w:r w:rsidR="7B4044B9" w:rsidRPr="3A3410B5">
        <w:rPr>
          <w:rFonts w:ascii="Arial" w:eastAsia="Arial" w:hAnsi="Arial" w:cs="Arial"/>
          <w:sz w:val="24"/>
          <w:szCs w:val="24"/>
        </w:rPr>
        <w:t xml:space="preserve">.  </w:t>
      </w:r>
    </w:p>
    <w:p w14:paraId="08632111" w14:textId="1E07B989" w:rsidR="00D73C77" w:rsidRDefault="084D0330" w:rsidP="5710BC46">
      <w:pPr>
        <w:pStyle w:val="ListParagraph"/>
        <w:numPr>
          <w:ilvl w:val="0"/>
          <w:numId w:val="10"/>
        </w:numPr>
        <w:ind w:left="1080"/>
        <w:rPr>
          <w:rFonts w:ascii="Arial" w:eastAsia="Arial" w:hAnsi="Arial" w:cs="Arial"/>
          <w:color w:val="000000" w:themeColor="text1"/>
          <w:sz w:val="24"/>
          <w:szCs w:val="24"/>
        </w:rPr>
      </w:pPr>
      <w:r w:rsidRPr="39E17E65">
        <w:rPr>
          <w:rFonts w:ascii="Arial" w:eastAsia="Arial" w:hAnsi="Arial" w:cs="Arial"/>
          <w:color w:val="000000" w:themeColor="text1"/>
          <w:sz w:val="24"/>
          <w:szCs w:val="24"/>
        </w:rPr>
        <w:t xml:space="preserve">The attached Deliverable Cost and Timeline Quote table must be completed and submitted as part of the bidder’s response to this solicitation. Cost should be based on the administration, purchase and delivery, and evaluation of the project not to exceed </w:t>
      </w:r>
      <w:r w:rsidRPr="39E17E65">
        <w:rPr>
          <w:rFonts w:ascii="Arial" w:eastAsia="Arial" w:hAnsi="Arial" w:cs="Arial"/>
          <w:sz w:val="24"/>
          <w:szCs w:val="24"/>
        </w:rPr>
        <w:t>$</w:t>
      </w:r>
      <w:r w:rsidR="7EDB9A94" w:rsidRPr="39E17E65">
        <w:rPr>
          <w:rFonts w:ascii="Arial" w:eastAsia="Arial" w:hAnsi="Arial" w:cs="Arial"/>
          <w:sz w:val="24"/>
          <w:szCs w:val="24"/>
        </w:rPr>
        <w:t>4</w:t>
      </w:r>
      <w:r w:rsidR="11C337E7" w:rsidRPr="39E17E65">
        <w:rPr>
          <w:rFonts w:ascii="Arial" w:eastAsia="Arial" w:hAnsi="Arial" w:cs="Arial"/>
          <w:sz w:val="24"/>
          <w:szCs w:val="24"/>
        </w:rPr>
        <w:t>0</w:t>
      </w:r>
      <w:r w:rsidR="1F567C45" w:rsidRPr="39E17E65">
        <w:rPr>
          <w:rFonts w:ascii="Arial" w:eastAsia="Arial" w:hAnsi="Arial" w:cs="Arial"/>
          <w:sz w:val="24"/>
          <w:szCs w:val="24"/>
        </w:rPr>
        <w:t>,000</w:t>
      </w:r>
      <w:r w:rsidRPr="39E17E65">
        <w:rPr>
          <w:rFonts w:ascii="Arial" w:eastAsia="Arial" w:hAnsi="Arial" w:cs="Arial"/>
          <w:sz w:val="24"/>
          <w:szCs w:val="24"/>
        </w:rPr>
        <w:t xml:space="preserve">.00. </w:t>
      </w:r>
    </w:p>
    <w:p w14:paraId="19559C48" w14:textId="113F69D6" w:rsidR="00D73C77" w:rsidRDefault="05DAAFD1" w:rsidP="5710BC46">
      <w:pPr>
        <w:pStyle w:val="ListParagraph"/>
        <w:numPr>
          <w:ilvl w:val="0"/>
          <w:numId w:val="10"/>
        </w:numPr>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The quote must include a detailed Narrative clearly describing how the bidder meets II. Service Specifications: A. Specific Qualifications or Requirements and B. Tasks and Responsibilities. The detailed Narrative shall include the following information: response to service specifications on specific qualifications or requirements, description of the Organization in relationship to the tasks and responsibilities and compliance with the deliverables in the Cost and Timeline Quote. Additional documentation should be included as attachments to the quote. </w:t>
      </w:r>
    </w:p>
    <w:p w14:paraId="09DDC058" w14:textId="6DA138AF" w:rsidR="00D73C77" w:rsidRDefault="05DAAFD1" w:rsidP="5710BC46">
      <w:pPr>
        <w:pStyle w:val="ListParagraph"/>
        <w:numPr>
          <w:ilvl w:val="0"/>
          <w:numId w:val="10"/>
        </w:numPr>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The quote must include a description of </w:t>
      </w:r>
      <w:proofErr w:type="gramStart"/>
      <w:r w:rsidRPr="5710BC46">
        <w:rPr>
          <w:rFonts w:ascii="Arial" w:eastAsia="Arial" w:hAnsi="Arial" w:cs="Arial"/>
          <w:color w:val="000000" w:themeColor="text1"/>
          <w:sz w:val="24"/>
          <w:szCs w:val="24"/>
        </w:rPr>
        <w:t>the Bidder’s</w:t>
      </w:r>
      <w:proofErr w:type="gramEnd"/>
      <w:r w:rsidRPr="5710BC46">
        <w:rPr>
          <w:rFonts w:ascii="Arial" w:eastAsia="Arial" w:hAnsi="Arial" w:cs="Arial"/>
          <w:color w:val="000000" w:themeColor="text1"/>
          <w:sz w:val="24"/>
          <w:szCs w:val="24"/>
        </w:rPr>
        <w:t xml:space="preserve"> invoicing procedure and a statement of </w:t>
      </w:r>
      <w:proofErr w:type="gramStart"/>
      <w:r w:rsidRPr="5710BC46">
        <w:rPr>
          <w:rFonts w:ascii="Arial" w:eastAsia="Arial" w:hAnsi="Arial" w:cs="Arial"/>
          <w:color w:val="000000" w:themeColor="text1"/>
          <w:sz w:val="24"/>
          <w:szCs w:val="24"/>
        </w:rPr>
        <w:t>the Bidder’s</w:t>
      </w:r>
      <w:proofErr w:type="gramEnd"/>
      <w:r w:rsidRPr="5710BC46">
        <w:rPr>
          <w:rFonts w:ascii="Arial" w:eastAsia="Arial" w:hAnsi="Arial" w:cs="Arial"/>
          <w:color w:val="000000" w:themeColor="text1"/>
          <w:sz w:val="24"/>
          <w:szCs w:val="24"/>
        </w:rPr>
        <w:t xml:space="preserve"> ability to receive payment in the form of a purchase order and/or credit card. </w:t>
      </w:r>
    </w:p>
    <w:p w14:paraId="764BAFF1" w14:textId="0F92A88D" w:rsidR="00D73C77" w:rsidRDefault="05DAAFD1" w:rsidP="5710BC46">
      <w:pPr>
        <w:pStyle w:val="ListParagraph"/>
        <w:numPr>
          <w:ilvl w:val="0"/>
          <w:numId w:val="10"/>
        </w:numPr>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Note: Awarded Vendor shall acknowledge that “no work shall be undertaken prior to purchase order approval.” The State of Hawaii is not liable for any work, contracts, costs, loss of profits, or any damages whatsoever incurred by the Awarded Vendor prior to the purchase order approval.</w:t>
      </w:r>
    </w:p>
    <w:p w14:paraId="5BE71BDB" w14:textId="1B95E004" w:rsidR="00D73C77" w:rsidRDefault="00D73C77" w:rsidP="5710BC46">
      <w:pPr>
        <w:pStyle w:val="ListParagraph"/>
        <w:ind w:left="1080"/>
        <w:rPr>
          <w:rFonts w:ascii="Arial" w:eastAsia="Arial" w:hAnsi="Arial" w:cs="Arial"/>
          <w:color w:val="000000" w:themeColor="text1"/>
          <w:sz w:val="24"/>
          <w:szCs w:val="24"/>
        </w:rPr>
      </w:pPr>
    </w:p>
    <w:p w14:paraId="167BBE58" w14:textId="72D4DFD2" w:rsidR="00D73C77" w:rsidRDefault="05DAAFD1" w:rsidP="5710BC46">
      <w:pPr>
        <w:pStyle w:val="ListParagraph"/>
        <w:numPr>
          <w:ilvl w:val="0"/>
          <w:numId w:val="4"/>
        </w:numPr>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Form of Payment</w:t>
      </w:r>
    </w:p>
    <w:p w14:paraId="4BA8EEC1" w14:textId="43A69A38" w:rsidR="00D73C77" w:rsidRDefault="05DAAFD1" w:rsidP="5710BC46">
      <w:pPr>
        <w:spacing w:before="10"/>
        <w:ind w:left="720"/>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Awarded Vendor </w:t>
      </w:r>
      <w:proofErr w:type="gramStart"/>
      <w:r w:rsidRPr="5710BC46">
        <w:rPr>
          <w:rFonts w:ascii="Arial" w:eastAsia="Arial" w:hAnsi="Arial" w:cs="Arial"/>
          <w:color w:val="000000" w:themeColor="text1"/>
          <w:sz w:val="24"/>
          <w:szCs w:val="24"/>
        </w:rPr>
        <w:t>shall</w:t>
      </w:r>
      <w:proofErr w:type="gramEnd"/>
      <w:r w:rsidRPr="5710BC46">
        <w:rPr>
          <w:rFonts w:ascii="Arial" w:eastAsia="Arial" w:hAnsi="Arial" w:cs="Arial"/>
          <w:color w:val="000000" w:themeColor="text1"/>
          <w:sz w:val="24"/>
          <w:szCs w:val="24"/>
        </w:rPr>
        <w:t xml:space="preserve"> be equipped to accept State purchase order. In addition, Awarded Vendor may be asked to be equipped to accept payment via credit card.</w:t>
      </w:r>
    </w:p>
    <w:p w14:paraId="3F4C3635" w14:textId="711102DE" w:rsidR="00D73C77" w:rsidRDefault="05DAAFD1" w:rsidP="5710BC46">
      <w:pPr>
        <w:pStyle w:val="ListParagraph"/>
        <w:numPr>
          <w:ilvl w:val="0"/>
          <w:numId w:val="4"/>
        </w:numPr>
        <w:spacing w:before="10"/>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Procedure for Invoicing</w:t>
      </w:r>
    </w:p>
    <w:p w14:paraId="06727D0C" w14:textId="64FA570D" w:rsidR="00D73C77" w:rsidRDefault="05DAAFD1" w:rsidP="5710BC46">
      <w:pPr>
        <w:pStyle w:val="ListParagraph"/>
        <w:numPr>
          <w:ilvl w:val="0"/>
          <w:numId w:val="3"/>
        </w:numPr>
        <w:tabs>
          <w:tab w:val="left" w:pos="1901"/>
        </w:tabs>
        <w:spacing w:line="240" w:lineRule="auto"/>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Awarded Vendor shall submit invoices based upon completion of deliverables.</w:t>
      </w:r>
    </w:p>
    <w:p w14:paraId="5337DB8A" w14:textId="781F94DC" w:rsidR="000E0CE0" w:rsidRPr="000E0CE0" w:rsidRDefault="05DAAFD1" w:rsidP="000E0CE0">
      <w:pPr>
        <w:pStyle w:val="ListParagraph"/>
        <w:numPr>
          <w:ilvl w:val="0"/>
          <w:numId w:val="3"/>
        </w:numPr>
        <w:tabs>
          <w:tab w:val="left" w:pos="1901"/>
        </w:tabs>
        <w:spacing w:line="240" w:lineRule="auto"/>
        <w:ind w:left="1080"/>
        <w:rPr>
          <w:rFonts w:ascii="Arial" w:eastAsia="Arial" w:hAnsi="Arial" w:cs="Arial"/>
          <w:color w:val="000000" w:themeColor="text1"/>
          <w:sz w:val="24"/>
          <w:szCs w:val="24"/>
        </w:rPr>
      </w:pPr>
      <w:r w:rsidRPr="5710BC46">
        <w:rPr>
          <w:rFonts w:ascii="Arial" w:eastAsia="Arial" w:hAnsi="Arial" w:cs="Arial"/>
          <w:color w:val="000000" w:themeColor="text1"/>
          <w:sz w:val="24"/>
          <w:szCs w:val="24"/>
        </w:rPr>
        <w:t>No advance payment shall be made.</w:t>
      </w:r>
    </w:p>
    <w:p w14:paraId="0E6CD51F" w14:textId="2FEBE87E" w:rsidR="00D73C77" w:rsidRDefault="05DAAFD1" w:rsidP="5710BC46">
      <w:pPr>
        <w:pStyle w:val="ListParagraph"/>
        <w:numPr>
          <w:ilvl w:val="0"/>
          <w:numId w:val="3"/>
        </w:numPr>
        <w:tabs>
          <w:tab w:val="left" w:pos="1901"/>
        </w:tabs>
        <w:spacing w:line="240" w:lineRule="auto"/>
        <w:ind w:left="1080"/>
        <w:rPr>
          <w:rFonts w:ascii="Arial" w:eastAsia="Arial" w:hAnsi="Arial" w:cs="Arial"/>
          <w:color w:val="000000" w:themeColor="text1"/>
          <w:sz w:val="24"/>
          <w:szCs w:val="24"/>
        </w:rPr>
      </w:pPr>
      <w:r w:rsidRPr="1A951F1E">
        <w:rPr>
          <w:rFonts w:ascii="Arial" w:eastAsia="Arial" w:hAnsi="Arial" w:cs="Arial"/>
          <w:color w:val="000000" w:themeColor="text1"/>
          <w:sz w:val="24"/>
          <w:szCs w:val="24"/>
        </w:rPr>
        <w:t xml:space="preserve">The final invoice shall be submitted within </w:t>
      </w:r>
      <w:r w:rsidR="007B72FE" w:rsidRPr="1A951F1E">
        <w:rPr>
          <w:rFonts w:ascii="Arial" w:eastAsia="Arial" w:hAnsi="Arial" w:cs="Arial"/>
          <w:sz w:val="24"/>
          <w:szCs w:val="24"/>
        </w:rPr>
        <w:t xml:space="preserve">thirty (30) </w:t>
      </w:r>
      <w:r w:rsidRPr="1A951F1E">
        <w:rPr>
          <w:rFonts w:ascii="Arial" w:eastAsia="Arial" w:hAnsi="Arial" w:cs="Arial"/>
          <w:color w:val="000000" w:themeColor="text1"/>
          <w:sz w:val="24"/>
          <w:szCs w:val="24"/>
        </w:rPr>
        <w:t xml:space="preserve">days after the end of the project period. Payment on the last invoice will not be processed until all tasks as per the Cost and Timeline Proposal, responsibilities, </w:t>
      </w:r>
      <w:proofErr w:type="gramStart"/>
      <w:r w:rsidRPr="1A951F1E">
        <w:rPr>
          <w:rFonts w:ascii="Arial" w:eastAsia="Arial" w:hAnsi="Arial" w:cs="Arial"/>
          <w:color w:val="000000" w:themeColor="text1"/>
          <w:sz w:val="24"/>
          <w:szCs w:val="24"/>
        </w:rPr>
        <w:t>deliverables</w:t>
      </w:r>
      <w:proofErr w:type="gramEnd"/>
      <w:r w:rsidRPr="1A951F1E">
        <w:rPr>
          <w:rFonts w:ascii="Arial" w:eastAsia="Arial" w:hAnsi="Arial" w:cs="Arial"/>
          <w:color w:val="000000" w:themeColor="text1"/>
          <w:sz w:val="24"/>
          <w:szCs w:val="24"/>
        </w:rPr>
        <w:t xml:space="preserve">, and activities including </w:t>
      </w:r>
      <w:r w:rsidR="4CD73035" w:rsidRPr="1A951F1E">
        <w:rPr>
          <w:rFonts w:ascii="Arial" w:eastAsia="Arial" w:hAnsi="Arial" w:cs="Arial"/>
          <w:color w:val="000000" w:themeColor="text1"/>
          <w:sz w:val="24"/>
          <w:szCs w:val="24"/>
        </w:rPr>
        <w:t>mid</w:t>
      </w:r>
      <w:r w:rsidR="00A01C5C" w:rsidRPr="1A951F1E">
        <w:rPr>
          <w:rFonts w:ascii="Arial" w:eastAsia="Arial" w:hAnsi="Arial" w:cs="Arial"/>
          <w:color w:val="000000" w:themeColor="text1"/>
          <w:sz w:val="24"/>
          <w:szCs w:val="24"/>
        </w:rPr>
        <w:t xml:space="preserve">/final </w:t>
      </w:r>
      <w:r w:rsidRPr="1A951F1E">
        <w:rPr>
          <w:rFonts w:ascii="Arial" w:eastAsia="Arial" w:hAnsi="Arial" w:cs="Arial"/>
          <w:color w:val="000000" w:themeColor="text1"/>
          <w:sz w:val="24"/>
          <w:szCs w:val="24"/>
        </w:rPr>
        <w:t>reports</w:t>
      </w:r>
      <w:r w:rsidR="00A01C5C" w:rsidRPr="1A951F1E">
        <w:rPr>
          <w:rFonts w:ascii="Arial" w:eastAsia="Arial" w:hAnsi="Arial" w:cs="Arial"/>
          <w:color w:val="FF0000"/>
          <w:sz w:val="24"/>
          <w:szCs w:val="24"/>
        </w:rPr>
        <w:t xml:space="preserve"> </w:t>
      </w:r>
      <w:r w:rsidR="00A42445" w:rsidRPr="1A951F1E">
        <w:rPr>
          <w:rFonts w:ascii="Arial" w:eastAsia="Arial" w:hAnsi="Arial" w:cs="Arial"/>
          <w:color w:val="000000" w:themeColor="text1"/>
          <w:sz w:val="24"/>
          <w:szCs w:val="24"/>
        </w:rPr>
        <w:t>are</w:t>
      </w:r>
      <w:r w:rsidRPr="1A951F1E">
        <w:rPr>
          <w:rFonts w:ascii="Arial" w:eastAsia="Arial" w:hAnsi="Arial" w:cs="Arial"/>
          <w:color w:val="000000" w:themeColor="text1"/>
          <w:sz w:val="24"/>
          <w:szCs w:val="24"/>
        </w:rPr>
        <w:t xml:space="preserve"> completed to </w:t>
      </w:r>
      <w:proofErr w:type="gramStart"/>
      <w:r w:rsidRPr="1A951F1E">
        <w:rPr>
          <w:rFonts w:ascii="Arial" w:eastAsia="Arial" w:hAnsi="Arial" w:cs="Arial"/>
          <w:color w:val="000000" w:themeColor="text1"/>
          <w:sz w:val="24"/>
          <w:szCs w:val="24"/>
        </w:rPr>
        <w:t>the DOH’s</w:t>
      </w:r>
      <w:proofErr w:type="gramEnd"/>
      <w:r w:rsidRPr="1A951F1E">
        <w:rPr>
          <w:rFonts w:ascii="Arial" w:eastAsia="Arial" w:hAnsi="Arial" w:cs="Arial"/>
          <w:color w:val="000000" w:themeColor="text1"/>
          <w:sz w:val="24"/>
          <w:szCs w:val="24"/>
        </w:rPr>
        <w:t xml:space="preserve"> satisfaction.</w:t>
      </w:r>
    </w:p>
    <w:p w14:paraId="564B8F61" w14:textId="0E66B52A" w:rsidR="00D73C77" w:rsidRDefault="00D73C77" w:rsidP="5710BC46">
      <w:pPr>
        <w:pStyle w:val="ListParagraph"/>
        <w:tabs>
          <w:tab w:val="left" w:pos="1901"/>
        </w:tabs>
        <w:spacing w:line="240" w:lineRule="auto"/>
        <w:ind w:left="1080" w:hanging="360"/>
        <w:rPr>
          <w:rFonts w:ascii="Arial" w:eastAsia="Arial" w:hAnsi="Arial" w:cs="Arial"/>
          <w:color w:val="000000" w:themeColor="text1"/>
          <w:sz w:val="24"/>
          <w:szCs w:val="24"/>
        </w:rPr>
      </w:pPr>
    </w:p>
    <w:p w14:paraId="4FAA5ABA" w14:textId="6531FB6D" w:rsidR="00D73C77" w:rsidRDefault="05DAAFD1" w:rsidP="5710BC46">
      <w:pPr>
        <w:pStyle w:val="ListParagraph"/>
        <w:numPr>
          <w:ilvl w:val="0"/>
          <w:numId w:val="4"/>
        </w:numPr>
        <w:tabs>
          <w:tab w:val="left" w:pos="1901"/>
        </w:tabs>
        <w:spacing w:line="240" w:lineRule="auto"/>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Fee to NIC</w:t>
      </w:r>
    </w:p>
    <w:p w14:paraId="33BC9BF2" w14:textId="565C42A6" w:rsidR="00C56DE5" w:rsidRPr="00C56DE5" w:rsidRDefault="05DAAFD1" w:rsidP="00C56DE5">
      <w:pPr>
        <w:pStyle w:val="ListParagraph"/>
        <w:tabs>
          <w:tab w:val="left" w:pos="1901"/>
        </w:tabs>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Please be advised that Awarded Vendor will be responsible </w:t>
      </w:r>
      <w:proofErr w:type="gramStart"/>
      <w:r w:rsidRPr="5710BC46">
        <w:rPr>
          <w:rFonts w:ascii="Arial" w:eastAsia="Arial" w:hAnsi="Arial" w:cs="Arial"/>
          <w:color w:val="000000" w:themeColor="text1"/>
          <w:sz w:val="24"/>
          <w:szCs w:val="24"/>
        </w:rPr>
        <w:t>to pay</w:t>
      </w:r>
      <w:proofErr w:type="gramEnd"/>
      <w:r w:rsidRPr="5710BC46">
        <w:rPr>
          <w:rFonts w:ascii="Arial" w:eastAsia="Arial" w:hAnsi="Arial" w:cs="Arial"/>
          <w:color w:val="000000" w:themeColor="text1"/>
          <w:sz w:val="24"/>
          <w:szCs w:val="24"/>
        </w:rPr>
        <w:t xml:space="preserve"> NIC Hawaii a fee of 0.75% of the award, capped at $5,000. NIC will bill the vendor directly via e-mail and the vendor can make payment online or by sending a check via regular mail. For technical assistance with </w:t>
      </w:r>
      <w:proofErr w:type="spellStart"/>
      <w:r w:rsidRPr="5710BC46">
        <w:rPr>
          <w:rFonts w:ascii="Arial" w:eastAsia="Arial" w:hAnsi="Arial" w:cs="Arial"/>
          <w:color w:val="000000" w:themeColor="text1"/>
          <w:sz w:val="24"/>
          <w:szCs w:val="24"/>
        </w:rPr>
        <w:t>HIePRO</w:t>
      </w:r>
      <w:proofErr w:type="spellEnd"/>
      <w:r w:rsidRPr="5710BC46">
        <w:rPr>
          <w:rFonts w:ascii="Arial" w:eastAsia="Arial" w:hAnsi="Arial" w:cs="Arial"/>
          <w:color w:val="000000" w:themeColor="text1"/>
          <w:sz w:val="24"/>
          <w:szCs w:val="24"/>
        </w:rPr>
        <w:t>, please call NIC Hawaii at 808-695-4620.</w:t>
      </w:r>
    </w:p>
    <w:p w14:paraId="1B836398" w14:textId="77777777" w:rsidR="00C56DE5" w:rsidRDefault="00C56DE5" w:rsidP="5710BC46">
      <w:pPr>
        <w:pStyle w:val="ListParagraph"/>
        <w:tabs>
          <w:tab w:val="left" w:pos="1901"/>
        </w:tabs>
        <w:rPr>
          <w:rFonts w:ascii="Arial" w:eastAsia="Arial" w:hAnsi="Arial" w:cs="Arial"/>
          <w:color w:val="000000" w:themeColor="text1"/>
          <w:sz w:val="24"/>
          <w:szCs w:val="24"/>
        </w:rPr>
      </w:pPr>
    </w:p>
    <w:p w14:paraId="38029261" w14:textId="37F9ABBD" w:rsidR="00D73C77" w:rsidRDefault="05DAAFD1" w:rsidP="5710BC46">
      <w:pPr>
        <w:pStyle w:val="ListParagraph"/>
        <w:numPr>
          <w:ilvl w:val="0"/>
          <w:numId w:val="4"/>
        </w:numPr>
        <w:tabs>
          <w:tab w:val="left" w:pos="1901"/>
        </w:tabs>
        <w:rPr>
          <w:rFonts w:ascii="Arial" w:eastAsia="Arial" w:hAnsi="Arial" w:cs="Arial"/>
          <w:b/>
          <w:bCs/>
          <w:color w:val="000000" w:themeColor="text1"/>
          <w:sz w:val="24"/>
          <w:szCs w:val="24"/>
        </w:rPr>
      </w:pPr>
      <w:r w:rsidRPr="5710BC46">
        <w:rPr>
          <w:rFonts w:ascii="Arial" w:eastAsia="Arial" w:hAnsi="Arial" w:cs="Arial"/>
          <w:b/>
          <w:bCs/>
          <w:color w:val="000000" w:themeColor="text1"/>
          <w:sz w:val="24"/>
          <w:szCs w:val="24"/>
        </w:rPr>
        <w:t>Hawaii Compliance Express</w:t>
      </w:r>
    </w:p>
    <w:p w14:paraId="5BC2ECDF" w14:textId="25FC5C30" w:rsidR="00D73C77" w:rsidRDefault="05DAAFD1" w:rsidP="5710BC46">
      <w:pPr>
        <w:ind w:left="720" w:right="8"/>
        <w:rPr>
          <w:rFonts w:ascii="Arial" w:eastAsia="Arial" w:hAnsi="Arial" w:cs="Arial"/>
          <w:color w:val="000000" w:themeColor="text1"/>
          <w:sz w:val="24"/>
          <w:szCs w:val="24"/>
        </w:rPr>
      </w:pPr>
      <w:r w:rsidRPr="5710BC46">
        <w:rPr>
          <w:rFonts w:ascii="Arial" w:eastAsia="Arial" w:hAnsi="Arial" w:cs="Arial"/>
          <w:color w:val="000000" w:themeColor="text1"/>
          <w:sz w:val="24"/>
          <w:szCs w:val="24"/>
        </w:rPr>
        <w:lastRenderedPageBreak/>
        <w:t xml:space="preserve">State agencies can award </w:t>
      </w:r>
      <w:proofErr w:type="gramStart"/>
      <w:r w:rsidRPr="5710BC46">
        <w:rPr>
          <w:rFonts w:ascii="Arial" w:eastAsia="Arial" w:hAnsi="Arial" w:cs="Arial"/>
          <w:color w:val="000000" w:themeColor="text1"/>
          <w:sz w:val="24"/>
          <w:szCs w:val="24"/>
        </w:rPr>
        <w:t>amounts of $</w:t>
      </w:r>
      <w:proofErr w:type="gramEnd"/>
      <w:r w:rsidRPr="5710BC46">
        <w:rPr>
          <w:rFonts w:ascii="Arial" w:eastAsia="Arial" w:hAnsi="Arial" w:cs="Arial"/>
          <w:color w:val="000000" w:themeColor="text1"/>
          <w:sz w:val="24"/>
          <w:szCs w:val="24"/>
        </w:rPr>
        <w:t xml:space="preserve">2,500.00 or </w:t>
      </w:r>
      <w:proofErr w:type="gramStart"/>
      <w:r w:rsidRPr="5710BC46">
        <w:rPr>
          <w:rFonts w:ascii="Arial" w:eastAsia="Arial" w:hAnsi="Arial" w:cs="Arial"/>
          <w:color w:val="000000" w:themeColor="text1"/>
          <w:sz w:val="24"/>
          <w:szCs w:val="24"/>
        </w:rPr>
        <w:t>greater only</w:t>
      </w:r>
      <w:proofErr w:type="gramEnd"/>
      <w:r w:rsidRPr="5710BC46">
        <w:rPr>
          <w:rFonts w:ascii="Arial" w:eastAsia="Arial" w:hAnsi="Arial" w:cs="Arial"/>
          <w:color w:val="000000" w:themeColor="text1"/>
          <w:sz w:val="24"/>
          <w:szCs w:val="24"/>
        </w:rPr>
        <w:t xml:space="preserve"> to those companies that are registered with Hawaii Compliance Express (HCE).</w:t>
      </w:r>
    </w:p>
    <w:p w14:paraId="4A67C6B5" w14:textId="0802B2DB" w:rsidR="00D73C77" w:rsidRDefault="05DAAFD1" w:rsidP="5710BC46">
      <w:pPr>
        <w:spacing w:before="80"/>
        <w:ind w:left="720" w:right="293"/>
        <w:rPr>
          <w:rFonts w:ascii="Arial" w:eastAsia="Arial" w:hAnsi="Arial" w:cs="Arial"/>
          <w:color w:val="000000" w:themeColor="text1"/>
          <w:sz w:val="24"/>
          <w:szCs w:val="24"/>
        </w:rPr>
      </w:pPr>
      <w:proofErr w:type="gramStart"/>
      <w:r w:rsidRPr="5710BC46">
        <w:rPr>
          <w:rFonts w:ascii="Arial" w:eastAsia="Arial" w:hAnsi="Arial" w:cs="Arial"/>
          <w:color w:val="000000" w:themeColor="text1"/>
          <w:sz w:val="24"/>
          <w:szCs w:val="24"/>
        </w:rPr>
        <w:t>The HCE</w:t>
      </w:r>
      <w:proofErr w:type="gramEnd"/>
      <w:r w:rsidRPr="5710BC46">
        <w:rPr>
          <w:rFonts w:ascii="Arial" w:eastAsia="Arial" w:hAnsi="Arial" w:cs="Arial"/>
          <w:color w:val="000000" w:themeColor="text1"/>
          <w:sz w:val="24"/>
          <w:szCs w:val="24"/>
        </w:rPr>
        <w:t xml:space="preserv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§3- 122-112. For most efficient and timely processing, please register now on Hawaii Compliance Express for a fee of $12 per year at </w:t>
      </w:r>
      <w:hyperlink r:id="rId9">
        <w:r w:rsidRPr="5710BC46">
          <w:rPr>
            <w:rStyle w:val="Hyperlink"/>
            <w:rFonts w:ascii="Arial" w:eastAsia="Arial" w:hAnsi="Arial" w:cs="Arial"/>
            <w:sz w:val="24"/>
            <w:szCs w:val="24"/>
          </w:rPr>
          <w:t>https://vendors.ehawaii.gov/hce/splash/welcome.html</w:t>
        </w:r>
      </w:hyperlink>
      <w:r w:rsidRPr="5710BC46">
        <w:rPr>
          <w:rFonts w:ascii="Arial" w:eastAsia="Arial" w:hAnsi="Arial" w:cs="Arial"/>
          <w:color w:val="000000" w:themeColor="text1"/>
          <w:sz w:val="24"/>
          <w:szCs w:val="24"/>
        </w:rPr>
        <w:t xml:space="preserve">. For assistance with HCE registration, please call NIC Hawaii </w:t>
      </w:r>
      <w:proofErr w:type="gramStart"/>
      <w:r w:rsidRPr="5710BC46">
        <w:rPr>
          <w:rFonts w:ascii="Arial" w:eastAsia="Arial" w:hAnsi="Arial" w:cs="Arial"/>
          <w:color w:val="000000" w:themeColor="text1"/>
          <w:sz w:val="24"/>
          <w:szCs w:val="24"/>
        </w:rPr>
        <w:t>at</w:t>
      </w:r>
      <w:proofErr w:type="gramEnd"/>
      <w:r w:rsidRPr="5710BC46">
        <w:rPr>
          <w:rFonts w:ascii="Arial" w:eastAsia="Arial" w:hAnsi="Arial" w:cs="Arial"/>
          <w:color w:val="000000" w:themeColor="text1"/>
          <w:sz w:val="24"/>
          <w:szCs w:val="24"/>
        </w:rPr>
        <w:t xml:space="preserve"> 808-695-4620.</w:t>
      </w:r>
    </w:p>
    <w:p w14:paraId="59BC0235" w14:textId="7B3BC6EE" w:rsidR="00D73C77" w:rsidRDefault="05DAAFD1" w:rsidP="5710BC46">
      <w:pPr>
        <w:ind w:left="720"/>
        <w:rPr>
          <w:rFonts w:ascii="Arial" w:eastAsia="Arial" w:hAnsi="Arial" w:cs="Arial"/>
          <w:color w:val="000000" w:themeColor="text1"/>
          <w:sz w:val="24"/>
          <w:szCs w:val="24"/>
        </w:rPr>
      </w:pPr>
      <w:r w:rsidRPr="5710BC46">
        <w:rPr>
          <w:rFonts w:ascii="Arial" w:eastAsia="Arial" w:hAnsi="Arial" w:cs="Arial"/>
          <w:b/>
          <w:bCs/>
          <w:color w:val="000000" w:themeColor="text1"/>
          <w:sz w:val="24"/>
          <w:szCs w:val="24"/>
        </w:rPr>
        <w:t>NOTE:</w:t>
      </w:r>
    </w:p>
    <w:p w14:paraId="47EB2A05" w14:textId="0E136F04" w:rsidR="00D73C77" w:rsidRDefault="05DAAFD1" w:rsidP="5710BC46">
      <w:pPr>
        <w:ind w:left="720" w:right="375"/>
        <w:rPr>
          <w:rFonts w:ascii="Arial" w:eastAsia="Arial" w:hAnsi="Arial" w:cs="Arial"/>
          <w:color w:val="000000" w:themeColor="text1"/>
          <w:sz w:val="24"/>
          <w:szCs w:val="24"/>
        </w:rPr>
      </w:pPr>
      <w:r w:rsidRPr="5710BC46">
        <w:rPr>
          <w:rFonts w:ascii="Arial" w:eastAsia="Arial" w:hAnsi="Arial" w:cs="Arial"/>
          <w:color w:val="000000" w:themeColor="text1"/>
          <w:sz w:val="24"/>
          <w:szCs w:val="24"/>
        </w:rPr>
        <w:t xml:space="preserve">The Cost and Timeline Quote Table shall be completed and submitted as part of the Bidder’s response to this solicitation. </w:t>
      </w:r>
      <w:r w:rsidRPr="5710BC46">
        <w:rPr>
          <w:rFonts w:ascii="Arial" w:eastAsia="Arial" w:hAnsi="Arial" w:cs="Arial"/>
          <w:b/>
          <w:bCs/>
          <w:color w:val="000000" w:themeColor="text1"/>
          <w:sz w:val="24"/>
          <w:szCs w:val="24"/>
        </w:rPr>
        <w:t>A copy of the Cost and</w:t>
      </w:r>
      <w:r w:rsidR="4EAE34E1" w:rsidRPr="5710BC46">
        <w:rPr>
          <w:rFonts w:ascii="Arial" w:eastAsia="Arial" w:hAnsi="Arial" w:cs="Arial"/>
          <w:b/>
          <w:bCs/>
          <w:color w:val="000000" w:themeColor="text1"/>
          <w:sz w:val="24"/>
          <w:szCs w:val="24"/>
        </w:rPr>
        <w:t xml:space="preserve"> </w:t>
      </w:r>
      <w:r w:rsidRPr="5710BC46">
        <w:rPr>
          <w:rFonts w:ascii="Arial" w:eastAsia="Arial" w:hAnsi="Arial" w:cs="Arial"/>
          <w:b/>
          <w:bCs/>
          <w:color w:val="000000" w:themeColor="text1"/>
          <w:sz w:val="24"/>
          <w:szCs w:val="24"/>
        </w:rPr>
        <w:t>Timeline Quote Table is on the next page.</w:t>
      </w:r>
    </w:p>
    <w:p w14:paraId="2DAA52CD" w14:textId="46138378" w:rsidR="00D73C77" w:rsidRDefault="00D73C77" w:rsidP="5710BC46">
      <w:pPr>
        <w:jc w:val="both"/>
        <w:rPr>
          <w:rFonts w:ascii="Arial" w:eastAsia="Arial" w:hAnsi="Arial" w:cs="Arial"/>
          <w:color w:val="000000" w:themeColor="text1"/>
          <w:sz w:val="24"/>
          <w:szCs w:val="24"/>
        </w:rPr>
      </w:pPr>
    </w:p>
    <w:p w14:paraId="2327913C" w14:textId="093AF46E" w:rsidR="00D73C77" w:rsidRDefault="00D73C77" w:rsidP="5710BC46">
      <w:pPr>
        <w:spacing w:before="10"/>
        <w:rPr>
          <w:rFonts w:ascii="Arial" w:eastAsia="Arial" w:hAnsi="Arial" w:cs="Arial"/>
          <w:color w:val="000000" w:themeColor="text1"/>
          <w:sz w:val="37"/>
          <w:szCs w:val="37"/>
        </w:rPr>
      </w:pPr>
    </w:p>
    <w:p w14:paraId="422A4268" w14:textId="3021C3F8" w:rsidR="00D73C77" w:rsidRDefault="00D73C77" w:rsidP="5710BC46">
      <w:pPr>
        <w:spacing w:before="10"/>
        <w:rPr>
          <w:rFonts w:ascii="Arial" w:eastAsia="Arial" w:hAnsi="Arial" w:cs="Arial"/>
          <w:color w:val="000000" w:themeColor="text1"/>
          <w:sz w:val="37"/>
          <w:szCs w:val="37"/>
        </w:rPr>
      </w:pPr>
    </w:p>
    <w:p w14:paraId="2B94C960" w14:textId="39D42E43" w:rsidR="00D73C77" w:rsidRDefault="00D73C77" w:rsidP="5710BC46">
      <w:pPr>
        <w:spacing w:before="10"/>
        <w:rPr>
          <w:rFonts w:ascii="Arial" w:eastAsia="Arial" w:hAnsi="Arial" w:cs="Arial"/>
          <w:color w:val="000000" w:themeColor="text1"/>
          <w:sz w:val="37"/>
          <w:szCs w:val="37"/>
        </w:rPr>
      </w:pPr>
    </w:p>
    <w:p w14:paraId="628DD079" w14:textId="77777777" w:rsidR="000E0CE0" w:rsidRDefault="000E0CE0" w:rsidP="000E0CE0">
      <w:pPr>
        <w:spacing w:before="80"/>
        <w:ind w:right="3301"/>
        <w:rPr>
          <w:rFonts w:ascii="Arial" w:eastAsia="Arial" w:hAnsi="Arial" w:cs="Arial"/>
          <w:color w:val="000000" w:themeColor="text1"/>
          <w:sz w:val="37"/>
          <w:szCs w:val="37"/>
        </w:rPr>
      </w:pPr>
    </w:p>
    <w:p w14:paraId="6AE5B545" w14:textId="725085FE" w:rsidR="000E0CE0" w:rsidRDefault="000E0CE0" w:rsidP="3BA1AD7E">
      <w:pPr>
        <w:spacing w:before="80"/>
        <w:ind w:right="3301"/>
        <w:rPr>
          <w:rFonts w:ascii="Arial" w:eastAsia="Arial" w:hAnsi="Arial" w:cs="Arial"/>
          <w:color w:val="000000" w:themeColor="text1"/>
          <w:sz w:val="37"/>
          <w:szCs w:val="37"/>
        </w:rPr>
      </w:pPr>
    </w:p>
    <w:p w14:paraId="1C435041" w14:textId="77777777" w:rsidR="00A42445" w:rsidRDefault="00A42445" w:rsidP="3BA1AD7E">
      <w:pPr>
        <w:spacing w:before="80"/>
        <w:ind w:right="3301"/>
        <w:rPr>
          <w:rFonts w:ascii="Arial" w:eastAsia="Arial" w:hAnsi="Arial" w:cs="Arial"/>
          <w:color w:val="000000" w:themeColor="text1"/>
          <w:sz w:val="37"/>
          <w:szCs w:val="37"/>
        </w:rPr>
      </w:pPr>
    </w:p>
    <w:p w14:paraId="6C546FA6" w14:textId="77777777" w:rsidR="00DF160C" w:rsidRDefault="00DF160C" w:rsidP="00DF160C">
      <w:pPr>
        <w:spacing w:before="120" w:after="0"/>
        <w:ind w:right="2880"/>
        <w:rPr>
          <w:rFonts w:ascii="Arial" w:eastAsia="Arial" w:hAnsi="Arial" w:cs="Arial"/>
          <w:color w:val="000000" w:themeColor="text1"/>
          <w:sz w:val="37"/>
          <w:szCs w:val="37"/>
        </w:rPr>
      </w:pPr>
    </w:p>
    <w:p w14:paraId="57A2FAFF" w14:textId="77777777" w:rsidR="00DF160C" w:rsidRDefault="00DF160C" w:rsidP="00DF160C">
      <w:pPr>
        <w:spacing w:after="0"/>
        <w:ind w:left="2160" w:right="2880" w:firstLine="720"/>
        <w:jc w:val="center"/>
        <w:rPr>
          <w:rFonts w:ascii="Arial" w:eastAsia="Arial" w:hAnsi="Arial" w:cs="Arial"/>
          <w:b/>
          <w:bCs/>
          <w:sz w:val="24"/>
          <w:szCs w:val="24"/>
        </w:rPr>
      </w:pPr>
    </w:p>
    <w:p w14:paraId="42C0FF99" w14:textId="77777777" w:rsidR="000E0846" w:rsidRDefault="000E0846" w:rsidP="00DF160C">
      <w:pPr>
        <w:spacing w:after="0"/>
        <w:ind w:left="2160" w:right="2880" w:firstLine="720"/>
        <w:jc w:val="center"/>
        <w:rPr>
          <w:rFonts w:ascii="Arial" w:eastAsia="Arial" w:hAnsi="Arial" w:cs="Arial"/>
          <w:b/>
          <w:bCs/>
          <w:sz w:val="24"/>
          <w:szCs w:val="24"/>
        </w:rPr>
      </w:pPr>
    </w:p>
    <w:p w14:paraId="711F8B35" w14:textId="77777777" w:rsidR="00AF292A" w:rsidRDefault="00AF292A" w:rsidP="00DF160C">
      <w:pPr>
        <w:spacing w:after="0"/>
        <w:ind w:left="2160" w:right="2880" w:firstLine="720"/>
        <w:jc w:val="center"/>
        <w:rPr>
          <w:rFonts w:ascii="Arial" w:eastAsia="Arial" w:hAnsi="Arial" w:cs="Arial"/>
          <w:b/>
          <w:bCs/>
          <w:sz w:val="24"/>
          <w:szCs w:val="24"/>
        </w:rPr>
      </w:pPr>
    </w:p>
    <w:p w14:paraId="5D7E6EB3" w14:textId="77777777" w:rsidR="00AF292A" w:rsidRDefault="00AF292A" w:rsidP="00DF160C">
      <w:pPr>
        <w:spacing w:after="0"/>
        <w:ind w:left="2160" w:right="2880" w:firstLine="720"/>
        <w:jc w:val="center"/>
        <w:rPr>
          <w:rFonts w:ascii="Arial" w:eastAsia="Arial" w:hAnsi="Arial" w:cs="Arial"/>
          <w:b/>
          <w:bCs/>
          <w:sz w:val="24"/>
          <w:szCs w:val="24"/>
        </w:rPr>
      </w:pPr>
    </w:p>
    <w:p w14:paraId="31E6DECA" w14:textId="77777777" w:rsidR="00AF292A" w:rsidRDefault="00AF292A" w:rsidP="00DF160C">
      <w:pPr>
        <w:spacing w:after="0"/>
        <w:ind w:left="2160" w:right="2880" w:firstLine="720"/>
        <w:jc w:val="center"/>
        <w:rPr>
          <w:rFonts w:ascii="Arial" w:eastAsia="Arial" w:hAnsi="Arial" w:cs="Arial"/>
          <w:b/>
          <w:bCs/>
          <w:sz w:val="24"/>
          <w:szCs w:val="24"/>
        </w:rPr>
      </w:pPr>
    </w:p>
    <w:p w14:paraId="21A0D799" w14:textId="77777777" w:rsidR="00AF292A" w:rsidRDefault="00AF292A" w:rsidP="00DF160C">
      <w:pPr>
        <w:spacing w:after="0"/>
        <w:ind w:left="2160" w:right="2880" w:firstLine="720"/>
        <w:jc w:val="center"/>
        <w:rPr>
          <w:rFonts w:ascii="Arial" w:eastAsia="Arial" w:hAnsi="Arial" w:cs="Arial"/>
          <w:b/>
          <w:bCs/>
          <w:sz w:val="24"/>
          <w:szCs w:val="24"/>
        </w:rPr>
      </w:pPr>
    </w:p>
    <w:p w14:paraId="52A4E932" w14:textId="77777777" w:rsidR="00AF292A" w:rsidRDefault="00AF292A" w:rsidP="00DF160C">
      <w:pPr>
        <w:spacing w:after="0"/>
        <w:ind w:left="2160" w:right="2880" w:firstLine="720"/>
        <w:jc w:val="center"/>
        <w:rPr>
          <w:rFonts w:ascii="Arial" w:eastAsia="Arial" w:hAnsi="Arial" w:cs="Arial"/>
          <w:b/>
          <w:bCs/>
          <w:sz w:val="24"/>
          <w:szCs w:val="24"/>
        </w:rPr>
      </w:pPr>
    </w:p>
    <w:p w14:paraId="711E5F2D" w14:textId="0A78AF8D" w:rsidR="000E0846" w:rsidRDefault="000E0846" w:rsidP="39E17E65">
      <w:pPr>
        <w:spacing w:after="0"/>
        <w:ind w:left="2160" w:right="2880"/>
        <w:jc w:val="center"/>
        <w:rPr>
          <w:rFonts w:ascii="Arial" w:eastAsia="Arial" w:hAnsi="Arial" w:cs="Arial"/>
          <w:b/>
          <w:bCs/>
          <w:sz w:val="24"/>
          <w:szCs w:val="24"/>
        </w:rPr>
      </w:pPr>
    </w:p>
    <w:p w14:paraId="48A3422D" w14:textId="512D8BD2" w:rsidR="39E17E65" w:rsidRDefault="39E17E65" w:rsidP="39E17E65">
      <w:pPr>
        <w:spacing w:after="0"/>
        <w:ind w:left="2160" w:right="2880"/>
        <w:jc w:val="center"/>
        <w:rPr>
          <w:rFonts w:ascii="Arial" w:eastAsia="Arial" w:hAnsi="Arial" w:cs="Arial"/>
          <w:b/>
          <w:bCs/>
          <w:sz w:val="24"/>
          <w:szCs w:val="24"/>
        </w:rPr>
      </w:pPr>
    </w:p>
    <w:p w14:paraId="4B1FC331" w14:textId="7BAB2E5B" w:rsidR="000F7893" w:rsidRDefault="7AC96EBD" w:rsidP="00DF160C">
      <w:pPr>
        <w:spacing w:after="0"/>
        <w:ind w:left="2160" w:right="2880" w:firstLine="720"/>
        <w:jc w:val="center"/>
      </w:pPr>
      <w:r w:rsidRPr="5710BC46">
        <w:rPr>
          <w:rFonts w:ascii="Arial" w:eastAsia="Arial" w:hAnsi="Arial" w:cs="Arial"/>
          <w:b/>
          <w:bCs/>
          <w:sz w:val="24"/>
          <w:szCs w:val="24"/>
        </w:rPr>
        <w:lastRenderedPageBreak/>
        <w:t>Cost and Timeline</w:t>
      </w:r>
      <w:r w:rsidR="00DF160C">
        <w:rPr>
          <w:rFonts w:ascii="Arial" w:eastAsia="Arial" w:hAnsi="Arial" w:cs="Arial"/>
          <w:b/>
          <w:bCs/>
          <w:sz w:val="24"/>
          <w:szCs w:val="24"/>
        </w:rPr>
        <w:t xml:space="preserve"> </w:t>
      </w:r>
      <w:r w:rsidRPr="5710BC46">
        <w:rPr>
          <w:rFonts w:ascii="Arial" w:eastAsia="Arial" w:hAnsi="Arial" w:cs="Arial"/>
          <w:b/>
          <w:bCs/>
          <w:sz w:val="24"/>
          <w:szCs w:val="24"/>
        </w:rPr>
        <w:t>Proposal</w:t>
      </w:r>
    </w:p>
    <w:p w14:paraId="7496F1C0" w14:textId="77777777" w:rsidR="000F7893" w:rsidRDefault="7AC96EBD" w:rsidP="00DF160C">
      <w:pPr>
        <w:spacing w:before="120" w:after="0"/>
        <w:ind w:left="2880" w:right="2880"/>
        <w:jc w:val="center"/>
      </w:pPr>
      <w:r w:rsidRPr="5710BC46">
        <w:rPr>
          <w:rFonts w:ascii="Arial" w:eastAsia="Arial" w:hAnsi="Arial" w:cs="Arial"/>
          <w:b/>
          <w:bCs/>
          <w:sz w:val="24"/>
          <w:szCs w:val="24"/>
        </w:rPr>
        <w:t>Maternal Child Health Branch</w:t>
      </w:r>
    </w:p>
    <w:p w14:paraId="64C0B8A7" w14:textId="14DBC29C" w:rsidR="000E0846" w:rsidRDefault="6AEB759B" w:rsidP="5710BC46">
      <w:pPr>
        <w:spacing w:before="120" w:after="0"/>
        <w:jc w:val="center"/>
        <w:rPr>
          <w:rFonts w:ascii="Arial" w:eastAsia="Arial" w:hAnsi="Arial" w:cs="Arial"/>
          <w:sz w:val="24"/>
          <w:szCs w:val="24"/>
        </w:rPr>
      </w:pPr>
      <w:r w:rsidRPr="3A3410B5">
        <w:rPr>
          <w:rFonts w:ascii="Arial" w:eastAsia="Arial" w:hAnsi="Arial" w:cs="Arial"/>
          <w:sz w:val="24"/>
          <w:szCs w:val="24"/>
        </w:rPr>
        <w:t xml:space="preserve">Resilience and </w:t>
      </w:r>
      <w:r w:rsidR="2AAC8F49" w:rsidRPr="3A3410B5">
        <w:rPr>
          <w:rFonts w:ascii="Arial" w:eastAsia="Arial" w:hAnsi="Arial" w:cs="Arial"/>
          <w:sz w:val="24"/>
          <w:szCs w:val="24"/>
        </w:rPr>
        <w:t>Prevention</w:t>
      </w:r>
      <w:r w:rsidRPr="3A3410B5">
        <w:rPr>
          <w:rFonts w:ascii="Arial" w:eastAsia="Arial" w:hAnsi="Arial" w:cs="Arial"/>
          <w:sz w:val="24"/>
          <w:szCs w:val="24"/>
        </w:rPr>
        <w:t xml:space="preserve"> Symposium Coordinator</w:t>
      </w:r>
    </w:p>
    <w:p w14:paraId="2ACC69FE" w14:textId="2FE0F917" w:rsidR="00D73C77" w:rsidRDefault="7AC96EBD" w:rsidP="5710BC46">
      <w:pPr>
        <w:spacing w:before="120" w:after="0"/>
        <w:jc w:val="center"/>
      </w:pPr>
      <w:r w:rsidRPr="5710BC46">
        <w:rPr>
          <w:rFonts w:ascii="Arial" w:eastAsia="Arial" w:hAnsi="Arial" w:cs="Arial"/>
          <w:b/>
          <w:bCs/>
          <w:sz w:val="27"/>
          <w:szCs w:val="27"/>
        </w:rPr>
        <w:t xml:space="preserve"> </w:t>
      </w:r>
    </w:p>
    <w:tbl>
      <w:tblPr>
        <w:tblStyle w:val="TableGrid"/>
        <w:tblW w:w="0" w:type="auto"/>
        <w:tblInd w:w="360" w:type="dxa"/>
        <w:tblLayout w:type="fixed"/>
        <w:tblLook w:val="04A0" w:firstRow="1" w:lastRow="0" w:firstColumn="1" w:lastColumn="0" w:noHBand="0" w:noVBand="1"/>
      </w:tblPr>
      <w:tblGrid>
        <w:gridCol w:w="1927"/>
        <w:gridCol w:w="5872"/>
        <w:gridCol w:w="1560"/>
      </w:tblGrid>
      <w:tr w:rsidR="5710BC46" w14:paraId="0C4CB334"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shd w:val="clear" w:color="auto" w:fill="DDD9C3"/>
            <w:tcMar>
              <w:left w:w="108" w:type="dxa"/>
              <w:right w:w="108" w:type="dxa"/>
            </w:tcMar>
            <w:vAlign w:val="center"/>
          </w:tcPr>
          <w:p w14:paraId="3607CD16" w14:textId="2AE65C21" w:rsidR="5710BC46" w:rsidRDefault="5710BC46" w:rsidP="5710BC46">
            <w:pPr>
              <w:jc w:val="center"/>
            </w:pPr>
            <w:r w:rsidRPr="5710BC46">
              <w:rPr>
                <w:rFonts w:ascii="Times New Roman" w:eastAsia="Times New Roman" w:hAnsi="Times New Roman" w:cs="Times New Roman"/>
                <w:b/>
                <w:bCs/>
                <w:color w:val="000000" w:themeColor="text1"/>
                <w:sz w:val="24"/>
                <w:szCs w:val="24"/>
              </w:rPr>
              <w:t>Cost and Timeline Proposal Fiscal Year</w:t>
            </w:r>
          </w:p>
        </w:tc>
        <w:tc>
          <w:tcPr>
            <w:tcW w:w="5872" w:type="dxa"/>
            <w:tcBorders>
              <w:top w:val="single" w:sz="8" w:space="0" w:color="auto"/>
              <w:left w:val="single" w:sz="8" w:space="0" w:color="auto"/>
              <w:bottom w:val="single" w:sz="8" w:space="0" w:color="auto"/>
              <w:right w:val="single" w:sz="8" w:space="0" w:color="auto"/>
            </w:tcBorders>
            <w:shd w:val="clear" w:color="auto" w:fill="DDD9C3"/>
            <w:tcMar>
              <w:left w:w="108" w:type="dxa"/>
              <w:right w:w="108" w:type="dxa"/>
            </w:tcMar>
            <w:vAlign w:val="center"/>
          </w:tcPr>
          <w:p w14:paraId="613C74A1" w14:textId="5314CDE3" w:rsidR="5710BC46" w:rsidRDefault="5710BC46" w:rsidP="5710BC46">
            <w:pPr>
              <w:jc w:val="center"/>
            </w:pPr>
            <w:r w:rsidRPr="5710BC46">
              <w:rPr>
                <w:rFonts w:ascii="Times New Roman" w:eastAsia="Times New Roman" w:hAnsi="Times New Roman" w:cs="Times New Roman"/>
                <w:b/>
                <w:bCs/>
                <w:color w:val="000000" w:themeColor="text1"/>
                <w:sz w:val="24"/>
                <w:szCs w:val="24"/>
              </w:rPr>
              <w:t>Tasks and Responsibilities</w:t>
            </w:r>
          </w:p>
        </w:tc>
        <w:tc>
          <w:tcPr>
            <w:tcW w:w="1560" w:type="dxa"/>
            <w:tcBorders>
              <w:top w:val="single" w:sz="8" w:space="0" w:color="auto"/>
              <w:left w:val="single" w:sz="8" w:space="0" w:color="auto"/>
              <w:bottom w:val="single" w:sz="8" w:space="0" w:color="auto"/>
              <w:right w:val="single" w:sz="8" w:space="0" w:color="auto"/>
            </w:tcBorders>
            <w:shd w:val="clear" w:color="auto" w:fill="DDD9C3"/>
            <w:tcMar>
              <w:left w:w="108" w:type="dxa"/>
              <w:right w:w="108" w:type="dxa"/>
            </w:tcMar>
            <w:vAlign w:val="center"/>
          </w:tcPr>
          <w:p w14:paraId="37E9F6AD" w14:textId="287C51DD" w:rsidR="5710BC46" w:rsidRDefault="5710BC46" w:rsidP="5710BC46">
            <w:pPr>
              <w:jc w:val="center"/>
            </w:pPr>
            <w:r w:rsidRPr="5710BC46">
              <w:rPr>
                <w:rFonts w:ascii="Times New Roman" w:eastAsia="Times New Roman" w:hAnsi="Times New Roman" w:cs="Times New Roman"/>
                <w:b/>
                <w:bCs/>
                <w:color w:val="000000" w:themeColor="text1"/>
                <w:sz w:val="24"/>
                <w:szCs w:val="24"/>
              </w:rPr>
              <w:t>SUBTOTAL</w:t>
            </w:r>
          </w:p>
        </w:tc>
      </w:tr>
      <w:tr w:rsidR="5710BC46" w14:paraId="59D1AA42"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D73126" w14:textId="0C77CD23"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C863D3" w14:textId="206EDE18"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AA5A02" w14:textId="2B105824" w:rsidR="5710BC46" w:rsidRDefault="5710BC46" w:rsidP="5710BC46">
            <w:r w:rsidRPr="5710BC46">
              <w:rPr>
                <w:rFonts w:ascii="Times New Roman" w:eastAsia="Times New Roman" w:hAnsi="Times New Roman" w:cs="Times New Roman"/>
                <w:sz w:val="24"/>
                <w:szCs w:val="24"/>
              </w:rPr>
              <w:t xml:space="preserve"> </w:t>
            </w:r>
          </w:p>
        </w:tc>
      </w:tr>
      <w:tr w:rsidR="5710BC46" w14:paraId="666CC068"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90E6C4E" w14:textId="3D7BF041"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063F1E7" w14:textId="38F127A6"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2222BF" w14:textId="7EA805D2" w:rsidR="5710BC46" w:rsidRDefault="5710BC46" w:rsidP="5710BC46">
            <w:r w:rsidRPr="5710BC46">
              <w:rPr>
                <w:rFonts w:ascii="Times New Roman" w:eastAsia="Times New Roman" w:hAnsi="Times New Roman" w:cs="Times New Roman"/>
                <w:sz w:val="24"/>
                <w:szCs w:val="24"/>
              </w:rPr>
              <w:t xml:space="preserve"> </w:t>
            </w:r>
          </w:p>
        </w:tc>
      </w:tr>
      <w:tr w:rsidR="5710BC46" w14:paraId="335FA21A"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C2B845" w14:textId="35F48F99"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E11031" w14:textId="1FF7EA19"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09D789D" w14:textId="0DF17C40" w:rsidR="5710BC46" w:rsidRDefault="5710BC46" w:rsidP="5710BC46">
            <w:r w:rsidRPr="5710BC46">
              <w:rPr>
                <w:rFonts w:ascii="Times New Roman" w:eastAsia="Times New Roman" w:hAnsi="Times New Roman" w:cs="Times New Roman"/>
                <w:sz w:val="24"/>
                <w:szCs w:val="24"/>
              </w:rPr>
              <w:t xml:space="preserve"> </w:t>
            </w:r>
          </w:p>
        </w:tc>
      </w:tr>
      <w:tr w:rsidR="5710BC46" w14:paraId="717B4248"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C07437" w14:textId="3622CC7D"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52E43D" w14:textId="4C4907F2"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6F262A" w14:textId="385C574A" w:rsidR="5710BC46" w:rsidRDefault="5710BC46" w:rsidP="5710BC46">
            <w:r w:rsidRPr="5710BC46">
              <w:rPr>
                <w:rFonts w:ascii="Times New Roman" w:eastAsia="Times New Roman" w:hAnsi="Times New Roman" w:cs="Times New Roman"/>
                <w:sz w:val="24"/>
                <w:szCs w:val="24"/>
              </w:rPr>
              <w:t xml:space="preserve"> </w:t>
            </w:r>
          </w:p>
        </w:tc>
      </w:tr>
      <w:tr w:rsidR="5710BC46" w14:paraId="08026395"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8D54B3" w14:textId="7A9D9A0F"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772887" w14:textId="2FEB924B"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2BA3F0" w14:textId="0CA4BF18" w:rsidR="5710BC46" w:rsidRDefault="5710BC46" w:rsidP="5710BC46">
            <w:r w:rsidRPr="5710BC46">
              <w:rPr>
                <w:rFonts w:ascii="Times New Roman" w:eastAsia="Times New Roman" w:hAnsi="Times New Roman" w:cs="Times New Roman"/>
                <w:sz w:val="24"/>
                <w:szCs w:val="24"/>
              </w:rPr>
              <w:t xml:space="preserve"> </w:t>
            </w:r>
          </w:p>
        </w:tc>
      </w:tr>
      <w:tr w:rsidR="5710BC46" w14:paraId="0F0AE1ED"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223512" w14:textId="686240FC"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B060254" w14:textId="0223BC2B"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B2E727A" w14:textId="43BA4123" w:rsidR="5710BC46" w:rsidRDefault="5710BC46" w:rsidP="5710BC46">
            <w:r w:rsidRPr="5710BC46">
              <w:rPr>
                <w:rFonts w:ascii="Times New Roman" w:eastAsia="Times New Roman" w:hAnsi="Times New Roman" w:cs="Times New Roman"/>
                <w:sz w:val="24"/>
                <w:szCs w:val="24"/>
              </w:rPr>
              <w:t xml:space="preserve"> </w:t>
            </w:r>
          </w:p>
        </w:tc>
      </w:tr>
      <w:tr w:rsidR="5710BC46" w14:paraId="2184FC4D" w14:textId="77777777" w:rsidTr="5710BC46">
        <w:trPr>
          <w:trHeight w:val="555"/>
        </w:trPr>
        <w:tc>
          <w:tcPr>
            <w:tcW w:w="192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C18BED" w14:textId="23C85E5C" w:rsidR="5710BC46" w:rsidRDefault="5710BC46" w:rsidP="5710BC46">
            <w:r w:rsidRPr="5710BC46">
              <w:rPr>
                <w:rFonts w:ascii="Times New Roman" w:eastAsia="Times New Roman" w:hAnsi="Times New Roman" w:cs="Times New Roman"/>
                <w:sz w:val="24"/>
                <w:szCs w:val="24"/>
              </w:rPr>
              <w:t xml:space="preserve"> </w:t>
            </w:r>
          </w:p>
        </w:tc>
        <w:tc>
          <w:tcPr>
            <w:tcW w:w="587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1A7E5C" w14:textId="5D33D4FB" w:rsidR="5710BC46" w:rsidRDefault="5710BC46" w:rsidP="5710BC46">
            <w:r w:rsidRPr="5710BC46">
              <w:rPr>
                <w:rFonts w:ascii="Times New Roman" w:eastAsia="Times New Roman" w:hAnsi="Times New Roman" w:cs="Times New Roman"/>
                <w:sz w:val="24"/>
                <w:szCs w:val="24"/>
              </w:rPr>
              <w:t xml:space="preserve"> </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556813" w14:textId="7A7455B6" w:rsidR="5710BC46" w:rsidRDefault="5710BC46" w:rsidP="5710BC46">
            <w:r w:rsidRPr="5710BC46">
              <w:rPr>
                <w:rFonts w:ascii="Times New Roman" w:eastAsia="Times New Roman" w:hAnsi="Times New Roman" w:cs="Times New Roman"/>
                <w:sz w:val="24"/>
                <w:szCs w:val="24"/>
              </w:rPr>
              <w:t xml:space="preserve"> </w:t>
            </w:r>
          </w:p>
        </w:tc>
      </w:tr>
      <w:tr w:rsidR="5710BC46" w14:paraId="50392FFD" w14:textId="77777777" w:rsidTr="5710BC46">
        <w:trPr>
          <w:trHeight w:val="345"/>
        </w:trPr>
        <w:tc>
          <w:tcPr>
            <w:tcW w:w="7799" w:type="dxa"/>
            <w:gridSpan w:val="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D75760" w14:textId="00BAB4F7" w:rsidR="5710BC46" w:rsidRDefault="5710BC46" w:rsidP="5710BC46">
            <w:pPr>
              <w:jc w:val="right"/>
            </w:pPr>
            <w:r w:rsidRPr="5710BC46">
              <w:rPr>
                <w:rFonts w:ascii="Times New Roman" w:eastAsia="Times New Roman" w:hAnsi="Times New Roman" w:cs="Times New Roman"/>
                <w:sz w:val="24"/>
                <w:szCs w:val="24"/>
              </w:rPr>
              <w:t>Sub Total</w:t>
            </w:r>
          </w:p>
        </w:tc>
        <w:tc>
          <w:tcPr>
            <w:tcW w:w="1560" w:type="dxa"/>
            <w:tcBorders>
              <w:top w:val="single" w:sz="8" w:space="0" w:color="auto"/>
              <w:left w:val="nil"/>
              <w:bottom w:val="single" w:sz="8" w:space="0" w:color="auto"/>
              <w:right w:val="single" w:sz="8" w:space="0" w:color="auto"/>
            </w:tcBorders>
            <w:tcMar>
              <w:left w:w="108" w:type="dxa"/>
              <w:right w:w="108" w:type="dxa"/>
            </w:tcMar>
            <w:vAlign w:val="center"/>
          </w:tcPr>
          <w:p w14:paraId="7910B3BE" w14:textId="080FC0C4" w:rsidR="5710BC46" w:rsidRDefault="5710BC46" w:rsidP="5710BC46">
            <w:r w:rsidRPr="5710BC46">
              <w:rPr>
                <w:rFonts w:ascii="Times New Roman" w:eastAsia="Times New Roman" w:hAnsi="Times New Roman" w:cs="Times New Roman"/>
                <w:sz w:val="24"/>
                <w:szCs w:val="24"/>
              </w:rPr>
              <w:t xml:space="preserve"> </w:t>
            </w:r>
          </w:p>
        </w:tc>
      </w:tr>
      <w:tr w:rsidR="5710BC46" w14:paraId="3267C888" w14:textId="77777777" w:rsidTr="5710BC46">
        <w:trPr>
          <w:trHeight w:val="345"/>
        </w:trPr>
        <w:tc>
          <w:tcPr>
            <w:tcW w:w="7799" w:type="dxa"/>
            <w:gridSpan w:val="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1E37D4" w14:textId="43F025E2" w:rsidR="5710BC46" w:rsidRDefault="5710BC46" w:rsidP="5710BC46">
            <w:pPr>
              <w:jc w:val="right"/>
            </w:pPr>
            <w:r w:rsidRPr="5710BC46">
              <w:rPr>
                <w:rFonts w:ascii="Times New Roman" w:eastAsia="Times New Roman" w:hAnsi="Times New Roman" w:cs="Times New Roman"/>
                <w:sz w:val="24"/>
                <w:szCs w:val="24"/>
              </w:rPr>
              <w:t>Hawai</w:t>
            </w:r>
            <w:r w:rsidRPr="5710BC46">
              <w:rPr>
                <w:rFonts w:ascii="Times New Roman" w:eastAsia="Times New Roman" w:hAnsi="Times New Roman" w:cs="Times New Roman"/>
                <w:sz w:val="24"/>
                <w:szCs w:val="24"/>
                <w:lang w:val="haw"/>
              </w:rPr>
              <w:t>ʻi General Excise Tax</w:t>
            </w:r>
          </w:p>
        </w:tc>
        <w:tc>
          <w:tcPr>
            <w:tcW w:w="1560" w:type="dxa"/>
            <w:tcBorders>
              <w:top w:val="single" w:sz="8" w:space="0" w:color="auto"/>
              <w:left w:val="nil"/>
              <w:bottom w:val="single" w:sz="8" w:space="0" w:color="auto"/>
              <w:right w:val="single" w:sz="8" w:space="0" w:color="auto"/>
            </w:tcBorders>
            <w:tcMar>
              <w:left w:w="108" w:type="dxa"/>
              <w:right w:w="108" w:type="dxa"/>
            </w:tcMar>
            <w:vAlign w:val="center"/>
          </w:tcPr>
          <w:p w14:paraId="56AB917B" w14:textId="684D5AD4" w:rsidR="5710BC46" w:rsidRDefault="5710BC46" w:rsidP="5710BC46">
            <w:r w:rsidRPr="5710BC46">
              <w:rPr>
                <w:rFonts w:ascii="Times New Roman" w:eastAsia="Times New Roman" w:hAnsi="Times New Roman" w:cs="Times New Roman"/>
                <w:sz w:val="24"/>
                <w:szCs w:val="24"/>
              </w:rPr>
              <w:t xml:space="preserve"> </w:t>
            </w:r>
          </w:p>
        </w:tc>
      </w:tr>
      <w:tr w:rsidR="5710BC46" w14:paraId="14CD9FED" w14:textId="77777777" w:rsidTr="5710BC46">
        <w:trPr>
          <w:trHeight w:val="345"/>
        </w:trPr>
        <w:tc>
          <w:tcPr>
            <w:tcW w:w="7799" w:type="dxa"/>
            <w:gridSpan w:val="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0C37B2" w14:textId="6C364417" w:rsidR="5710BC46" w:rsidRDefault="5710BC46" w:rsidP="5710BC46">
            <w:pPr>
              <w:jc w:val="right"/>
            </w:pPr>
            <w:r w:rsidRPr="5710BC46">
              <w:rPr>
                <w:rFonts w:ascii="Times New Roman" w:eastAsia="Times New Roman" w:hAnsi="Times New Roman" w:cs="Times New Roman"/>
                <w:b/>
                <w:bCs/>
                <w:sz w:val="24"/>
                <w:szCs w:val="24"/>
                <w:lang w:val="haw"/>
              </w:rPr>
              <w:t>Total</w:t>
            </w:r>
          </w:p>
        </w:tc>
        <w:tc>
          <w:tcPr>
            <w:tcW w:w="1560" w:type="dxa"/>
            <w:tcBorders>
              <w:top w:val="single" w:sz="8" w:space="0" w:color="auto"/>
              <w:left w:val="nil"/>
              <w:bottom w:val="single" w:sz="8" w:space="0" w:color="auto"/>
              <w:right w:val="single" w:sz="8" w:space="0" w:color="auto"/>
            </w:tcBorders>
            <w:tcMar>
              <w:left w:w="108" w:type="dxa"/>
              <w:right w:w="108" w:type="dxa"/>
            </w:tcMar>
            <w:vAlign w:val="center"/>
          </w:tcPr>
          <w:p w14:paraId="10EF8D35" w14:textId="411D5F2E" w:rsidR="5710BC46" w:rsidRDefault="5710BC46" w:rsidP="5710BC46">
            <w:pPr>
              <w:rPr>
                <w:rFonts w:ascii="Times New Roman" w:eastAsia="Times New Roman" w:hAnsi="Times New Roman" w:cs="Times New Roman"/>
                <w:sz w:val="24"/>
                <w:szCs w:val="24"/>
              </w:rPr>
            </w:pPr>
          </w:p>
        </w:tc>
      </w:tr>
    </w:tbl>
    <w:p w14:paraId="2C078E63" w14:textId="76A49F2A" w:rsidR="00D73C77" w:rsidRDefault="00D73C77" w:rsidP="59774419"/>
    <w:p w14:paraId="78189940" w14:textId="77777777" w:rsidR="003D1B8B" w:rsidRDefault="003D1B8B" w:rsidP="59774419"/>
    <w:p w14:paraId="67EB30EB" w14:textId="77777777" w:rsidR="003D1B8B" w:rsidRDefault="003D1B8B" w:rsidP="59774419"/>
    <w:p w14:paraId="2E14A223" w14:textId="77777777" w:rsidR="003D1B8B" w:rsidRDefault="003D1B8B" w:rsidP="59774419"/>
    <w:p w14:paraId="647D0C83" w14:textId="190BA986" w:rsidR="003D1B8B" w:rsidRDefault="003D1B8B" w:rsidP="59774419"/>
    <w:sectPr w:rsidR="003D1B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57837"/>
    <w:multiLevelType w:val="hybridMultilevel"/>
    <w:tmpl w:val="89F6465C"/>
    <w:lvl w:ilvl="0" w:tplc="92A42470">
      <w:start w:val="1"/>
      <w:numFmt w:val="upperLetter"/>
      <w:lvlText w:val="%1."/>
      <w:lvlJc w:val="left"/>
      <w:pPr>
        <w:ind w:left="720" w:hanging="360"/>
      </w:pPr>
    </w:lvl>
    <w:lvl w:ilvl="1" w:tplc="536A5FDE">
      <w:start w:val="1"/>
      <w:numFmt w:val="lowerLetter"/>
      <w:lvlText w:val="%2."/>
      <w:lvlJc w:val="left"/>
      <w:pPr>
        <w:ind w:left="1440" w:hanging="360"/>
      </w:pPr>
    </w:lvl>
    <w:lvl w:ilvl="2" w:tplc="2092F608">
      <w:start w:val="1"/>
      <w:numFmt w:val="lowerRoman"/>
      <w:lvlText w:val="%3."/>
      <w:lvlJc w:val="right"/>
      <w:pPr>
        <w:ind w:left="2160" w:hanging="180"/>
      </w:pPr>
    </w:lvl>
    <w:lvl w:ilvl="3" w:tplc="221029DE">
      <w:start w:val="1"/>
      <w:numFmt w:val="decimal"/>
      <w:lvlText w:val="%4."/>
      <w:lvlJc w:val="left"/>
      <w:pPr>
        <w:ind w:left="2880" w:hanging="360"/>
      </w:pPr>
    </w:lvl>
    <w:lvl w:ilvl="4" w:tplc="83BAF45E">
      <w:start w:val="1"/>
      <w:numFmt w:val="lowerLetter"/>
      <w:lvlText w:val="%5."/>
      <w:lvlJc w:val="left"/>
      <w:pPr>
        <w:ind w:left="3600" w:hanging="360"/>
      </w:pPr>
    </w:lvl>
    <w:lvl w:ilvl="5" w:tplc="5CEC2310">
      <w:start w:val="1"/>
      <w:numFmt w:val="lowerRoman"/>
      <w:lvlText w:val="%6."/>
      <w:lvlJc w:val="right"/>
      <w:pPr>
        <w:ind w:left="4320" w:hanging="180"/>
      </w:pPr>
    </w:lvl>
    <w:lvl w:ilvl="6" w:tplc="80FCA4E0">
      <w:start w:val="1"/>
      <w:numFmt w:val="decimal"/>
      <w:lvlText w:val="%7."/>
      <w:lvlJc w:val="left"/>
      <w:pPr>
        <w:ind w:left="5040" w:hanging="360"/>
      </w:pPr>
    </w:lvl>
    <w:lvl w:ilvl="7" w:tplc="D3FE4AF0">
      <w:start w:val="1"/>
      <w:numFmt w:val="lowerLetter"/>
      <w:lvlText w:val="%8."/>
      <w:lvlJc w:val="left"/>
      <w:pPr>
        <w:ind w:left="5760" w:hanging="360"/>
      </w:pPr>
    </w:lvl>
    <w:lvl w:ilvl="8" w:tplc="69C2BEB8">
      <w:start w:val="1"/>
      <w:numFmt w:val="lowerRoman"/>
      <w:lvlText w:val="%9."/>
      <w:lvlJc w:val="right"/>
      <w:pPr>
        <w:ind w:left="6480" w:hanging="180"/>
      </w:pPr>
    </w:lvl>
  </w:abstractNum>
  <w:abstractNum w:abstractNumId="1" w15:restartNumberingAfterBreak="0">
    <w:nsid w:val="07934302"/>
    <w:multiLevelType w:val="hybridMultilevel"/>
    <w:tmpl w:val="F030E8D0"/>
    <w:lvl w:ilvl="0" w:tplc="F978264C">
      <w:start w:val="1"/>
      <w:numFmt w:val="decimal"/>
      <w:lvlText w:val="%1."/>
      <w:lvlJc w:val="left"/>
      <w:pPr>
        <w:ind w:left="1440" w:hanging="360"/>
      </w:pPr>
      <w:rPr>
        <w:rFonts w:ascii="Arial" w:hAnsi="Arial" w:hint="default"/>
      </w:rPr>
    </w:lvl>
    <w:lvl w:ilvl="1" w:tplc="771836BE">
      <w:start w:val="1"/>
      <w:numFmt w:val="lowerLetter"/>
      <w:lvlText w:val="%2."/>
      <w:lvlJc w:val="left"/>
      <w:pPr>
        <w:ind w:left="1440" w:hanging="360"/>
      </w:pPr>
    </w:lvl>
    <w:lvl w:ilvl="2" w:tplc="7C7E7FDE">
      <w:start w:val="1"/>
      <w:numFmt w:val="lowerRoman"/>
      <w:lvlText w:val="%3."/>
      <w:lvlJc w:val="right"/>
      <w:pPr>
        <w:ind w:left="2160" w:hanging="180"/>
      </w:pPr>
    </w:lvl>
    <w:lvl w:ilvl="3" w:tplc="F0E4DF60">
      <w:start w:val="1"/>
      <w:numFmt w:val="decimal"/>
      <w:lvlText w:val="%4."/>
      <w:lvlJc w:val="left"/>
      <w:pPr>
        <w:ind w:left="2880" w:hanging="360"/>
      </w:pPr>
    </w:lvl>
    <w:lvl w:ilvl="4" w:tplc="268637AE">
      <w:start w:val="1"/>
      <w:numFmt w:val="lowerLetter"/>
      <w:lvlText w:val="%5."/>
      <w:lvlJc w:val="left"/>
      <w:pPr>
        <w:ind w:left="3600" w:hanging="360"/>
      </w:pPr>
    </w:lvl>
    <w:lvl w:ilvl="5" w:tplc="73A63C44">
      <w:start w:val="1"/>
      <w:numFmt w:val="lowerRoman"/>
      <w:lvlText w:val="%6."/>
      <w:lvlJc w:val="right"/>
      <w:pPr>
        <w:ind w:left="4320" w:hanging="180"/>
      </w:pPr>
    </w:lvl>
    <w:lvl w:ilvl="6" w:tplc="49B05966">
      <w:start w:val="1"/>
      <w:numFmt w:val="decimal"/>
      <w:lvlText w:val="%7."/>
      <w:lvlJc w:val="left"/>
      <w:pPr>
        <w:ind w:left="5040" w:hanging="360"/>
      </w:pPr>
    </w:lvl>
    <w:lvl w:ilvl="7" w:tplc="2BFA5E8A">
      <w:start w:val="1"/>
      <w:numFmt w:val="lowerLetter"/>
      <w:lvlText w:val="%8."/>
      <w:lvlJc w:val="left"/>
      <w:pPr>
        <w:ind w:left="5760" w:hanging="360"/>
      </w:pPr>
    </w:lvl>
    <w:lvl w:ilvl="8" w:tplc="295AED66">
      <w:start w:val="1"/>
      <w:numFmt w:val="lowerRoman"/>
      <w:lvlText w:val="%9."/>
      <w:lvlJc w:val="right"/>
      <w:pPr>
        <w:ind w:left="6480" w:hanging="180"/>
      </w:pPr>
    </w:lvl>
  </w:abstractNum>
  <w:abstractNum w:abstractNumId="2" w15:restartNumberingAfterBreak="0">
    <w:nsid w:val="08002390"/>
    <w:multiLevelType w:val="hybridMultilevel"/>
    <w:tmpl w:val="A1BA07FE"/>
    <w:lvl w:ilvl="0" w:tplc="1CF8A092">
      <w:start w:val="1"/>
      <w:numFmt w:val="decimal"/>
      <w:lvlText w:val="%1."/>
      <w:lvlJc w:val="left"/>
      <w:pPr>
        <w:ind w:left="1080" w:hanging="360"/>
      </w:pPr>
    </w:lvl>
    <w:lvl w:ilvl="1" w:tplc="912E3FFE">
      <w:start w:val="1"/>
      <w:numFmt w:val="lowerLetter"/>
      <w:lvlText w:val="%2."/>
      <w:lvlJc w:val="left"/>
      <w:pPr>
        <w:ind w:left="1800" w:hanging="360"/>
      </w:pPr>
    </w:lvl>
    <w:lvl w:ilvl="2" w:tplc="4168C5CC">
      <w:start w:val="1"/>
      <w:numFmt w:val="lowerRoman"/>
      <w:lvlText w:val="%3."/>
      <w:lvlJc w:val="right"/>
      <w:pPr>
        <w:ind w:left="2520" w:hanging="180"/>
      </w:pPr>
    </w:lvl>
    <w:lvl w:ilvl="3" w:tplc="D4CC3B18">
      <w:start w:val="1"/>
      <w:numFmt w:val="decimal"/>
      <w:lvlText w:val="%4."/>
      <w:lvlJc w:val="left"/>
      <w:pPr>
        <w:ind w:left="3240" w:hanging="360"/>
      </w:pPr>
    </w:lvl>
    <w:lvl w:ilvl="4" w:tplc="6BBC99E2">
      <w:start w:val="1"/>
      <w:numFmt w:val="lowerLetter"/>
      <w:lvlText w:val="%5."/>
      <w:lvlJc w:val="left"/>
      <w:pPr>
        <w:ind w:left="3960" w:hanging="360"/>
      </w:pPr>
    </w:lvl>
    <w:lvl w:ilvl="5" w:tplc="DEBC6170">
      <w:start w:val="1"/>
      <w:numFmt w:val="lowerRoman"/>
      <w:lvlText w:val="%6."/>
      <w:lvlJc w:val="right"/>
      <w:pPr>
        <w:ind w:left="4680" w:hanging="180"/>
      </w:pPr>
    </w:lvl>
    <w:lvl w:ilvl="6" w:tplc="690C51C8">
      <w:start w:val="1"/>
      <w:numFmt w:val="decimal"/>
      <w:lvlText w:val="%7."/>
      <w:lvlJc w:val="left"/>
      <w:pPr>
        <w:ind w:left="5400" w:hanging="360"/>
      </w:pPr>
    </w:lvl>
    <w:lvl w:ilvl="7" w:tplc="E628505E">
      <w:start w:val="1"/>
      <w:numFmt w:val="lowerLetter"/>
      <w:lvlText w:val="%8."/>
      <w:lvlJc w:val="left"/>
      <w:pPr>
        <w:ind w:left="6120" w:hanging="360"/>
      </w:pPr>
    </w:lvl>
    <w:lvl w:ilvl="8" w:tplc="8438E16C">
      <w:start w:val="1"/>
      <w:numFmt w:val="lowerRoman"/>
      <w:lvlText w:val="%9."/>
      <w:lvlJc w:val="right"/>
      <w:pPr>
        <w:ind w:left="6840" w:hanging="180"/>
      </w:pPr>
    </w:lvl>
  </w:abstractNum>
  <w:abstractNum w:abstractNumId="3" w15:restartNumberingAfterBreak="0">
    <w:nsid w:val="32058AC5"/>
    <w:multiLevelType w:val="hybridMultilevel"/>
    <w:tmpl w:val="18BE9BF0"/>
    <w:lvl w:ilvl="0" w:tplc="ABDA51F6">
      <w:start w:val="1"/>
      <w:numFmt w:val="decimal"/>
      <w:lvlText w:val="%1."/>
      <w:lvlJc w:val="left"/>
      <w:pPr>
        <w:ind w:left="1440" w:hanging="360"/>
      </w:pPr>
      <w:rPr>
        <w:rFonts w:ascii="Arial" w:hAnsi="Arial" w:hint="default"/>
      </w:rPr>
    </w:lvl>
    <w:lvl w:ilvl="1" w:tplc="BD2A972A">
      <w:start w:val="1"/>
      <w:numFmt w:val="lowerLetter"/>
      <w:lvlText w:val="%2."/>
      <w:lvlJc w:val="left"/>
      <w:pPr>
        <w:ind w:left="1440" w:hanging="360"/>
      </w:pPr>
    </w:lvl>
    <w:lvl w:ilvl="2" w:tplc="D1EC0980">
      <w:start w:val="1"/>
      <w:numFmt w:val="lowerRoman"/>
      <w:lvlText w:val="%3."/>
      <w:lvlJc w:val="right"/>
      <w:pPr>
        <w:ind w:left="2160" w:hanging="180"/>
      </w:pPr>
    </w:lvl>
    <w:lvl w:ilvl="3" w:tplc="B4081CF4">
      <w:start w:val="1"/>
      <w:numFmt w:val="decimal"/>
      <w:lvlText w:val="%4."/>
      <w:lvlJc w:val="left"/>
      <w:pPr>
        <w:ind w:left="2880" w:hanging="360"/>
      </w:pPr>
    </w:lvl>
    <w:lvl w:ilvl="4" w:tplc="2B2EDEE0">
      <w:start w:val="1"/>
      <w:numFmt w:val="lowerLetter"/>
      <w:lvlText w:val="%5."/>
      <w:lvlJc w:val="left"/>
      <w:pPr>
        <w:ind w:left="3600" w:hanging="360"/>
      </w:pPr>
    </w:lvl>
    <w:lvl w:ilvl="5" w:tplc="BF166412">
      <w:start w:val="1"/>
      <w:numFmt w:val="lowerRoman"/>
      <w:lvlText w:val="%6."/>
      <w:lvlJc w:val="right"/>
      <w:pPr>
        <w:ind w:left="4320" w:hanging="180"/>
      </w:pPr>
    </w:lvl>
    <w:lvl w:ilvl="6" w:tplc="6D586BA6">
      <w:start w:val="1"/>
      <w:numFmt w:val="decimal"/>
      <w:lvlText w:val="%7."/>
      <w:lvlJc w:val="left"/>
      <w:pPr>
        <w:ind w:left="5040" w:hanging="360"/>
      </w:pPr>
    </w:lvl>
    <w:lvl w:ilvl="7" w:tplc="17346CD8">
      <w:start w:val="1"/>
      <w:numFmt w:val="lowerLetter"/>
      <w:lvlText w:val="%8."/>
      <w:lvlJc w:val="left"/>
      <w:pPr>
        <w:ind w:left="5760" w:hanging="360"/>
      </w:pPr>
    </w:lvl>
    <w:lvl w:ilvl="8" w:tplc="F35008CE">
      <w:start w:val="1"/>
      <w:numFmt w:val="lowerRoman"/>
      <w:lvlText w:val="%9."/>
      <w:lvlJc w:val="right"/>
      <w:pPr>
        <w:ind w:left="6480" w:hanging="180"/>
      </w:pPr>
    </w:lvl>
  </w:abstractNum>
  <w:abstractNum w:abstractNumId="4" w15:restartNumberingAfterBreak="0">
    <w:nsid w:val="3345AA14"/>
    <w:multiLevelType w:val="hybridMultilevel"/>
    <w:tmpl w:val="BAF4B0A0"/>
    <w:lvl w:ilvl="0" w:tplc="9EB4EF58">
      <w:start w:val="1"/>
      <w:numFmt w:val="decimal"/>
      <w:lvlText w:val="%1."/>
      <w:lvlJc w:val="left"/>
      <w:pPr>
        <w:ind w:left="720" w:hanging="360"/>
      </w:pPr>
    </w:lvl>
    <w:lvl w:ilvl="1" w:tplc="BBBEE156">
      <w:start w:val="1"/>
      <w:numFmt w:val="lowerLetter"/>
      <w:lvlText w:val="%2."/>
      <w:lvlJc w:val="left"/>
      <w:pPr>
        <w:ind w:left="1440" w:hanging="360"/>
      </w:pPr>
    </w:lvl>
    <w:lvl w:ilvl="2" w:tplc="2B00F936">
      <w:start w:val="1"/>
      <w:numFmt w:val="lowerRoman"/>
      <w:lvlText w:val="%3."/>
      <w:lvlJc w:val="right"/>
      <w:pPr>
        <w:ind w:left="2160" w:hanging="180"/>
      </w:pPr>
    </w:lvl>
    <w:lvl w:ilvl="3" w:tplc="1292B58E">
      <w:start w:val="1"/>
      <w:numFmt w:val="decimal"/>
      <w:lvlText w:val="%4."/>
      <w:lvlJc w:val="left"/>
      <w:pPr>
        <w:ind w:left="2880" w:hanging="360"/>
      </w:pPr>
    </w:lvl>
    <w:lvl w:ilvl="4" w:tplc="A8A2BAF0">
      <w:start w:val="1"/>
      <w:numFmt w:val="lowerLetter"/>
      <w:lvlText w:val="%5."/>
      <w:lvlJc w:val="left"/>
      <w:pPr>
        <w:ind w:left="3600" w:hanging="360"/>
      </w:pPr>
    </w:lvl>
    <w:lvl w:ilvl="5" w:tplc="2316850E">
      <w:start w:val="1"/>
      <w:numFmt w:val="lowerRoman"/>
      <w:lvlText w:val="%6."/>
      <w:lvlJc w:val="right"/>
      <w:pPr>
        <w:ind w:left="4320" w:hanging="180"/>
      </w:pPr>
    </w:lvl>
    <w:lvl w:ilvl="6" w:tplc="E65E34E6">
      <w:start w:val="1"/>
      <w:numFmt w:val="decimal"/>
      <w:lvlText w:val="%7."/>
      <w:lvlJc w:val="left"/>
      <w:pPr>
        <w:ind w:left="5040" w:hanging="360"/>
      </w:pPr>
    </w:lvl>
    <w:lvl w:ilvl="7" w:tplc="BE5A3626">
      <w:start w:val="1"/>
      <w:numFmt w:val="lowerLetter"/>
      <w:lvlText w:val="%8."/>
      <w:lvlJc w:val="left"/>
      <w:pPr>
        <w:ind w:left="5760" w:hanging="360"/>
      </w:pPr>
    </w:lvl>
    <w:lvl w:ilvl="8" w:tplc="B5C24838">
      <w:start w:val="1"/>
      <w:numFmt w:val="lowerRoman"/>
      <w:lvlText w:val="%9."/>
      <w:lvlJc w:val="right"/>
      <w:pPr>
        <w:ind w:left="6480" w:hanging="180"/>
      </w:pPr>
    </w:lvl>
  </w:abstractNum>
  <w:abstractNum w:abstractNumId="5" w15:restartNumberingAfterBreak="0">
    <w:nsid w:val="36A8F38E"/>
    <w:multiLevelType w:val="hybridMultilevel"/>
    <w:tmpl w:val="6038B09C"/>
    <w:lvl w:ilvl="0" w:tplc="D70808DE">
      <w:start w:val="1"/>
      <w:numFmt w:val="upperLetter"/>
      <w:lvlText w:val="%1."/>
      <w:lvlJc w:val="left"/>
      <w:pPr>
        <w:ind w:left="720" w:hanging="360"/>
      </w:pPr>
    </w:lvl>
    <w:lvl w:ilvl="1" w:tplc="7D8A858C">
      <w:start w:val="1"/>
      <w:numFmt w:val="lowerLetter"/>
      <w:lvlText w:val="%2."/>
      <w:lvlJc w:val="left"/>
      <w:pPr>
        <w:ind w:left="1440" w:hanging="360"/>
      </w:pPr>
    </w:lvl>
    <w:lvl w:ilvl="2" w:tplc="EDFA2C3C">
      <w:start w:val="1"/>
      <w:numFmt w:val="lowerRoman"/>
      <w:lvlText w:val="%3."/>
      <w:lvlJc w:val="right"/>
      <w:pPr>
        <w:ind w:left="2160" w:hanging="180"/>
      </w:pPr>
    </w:lvl>
    <w:lvl w:ilvl="3" w:tplc="78C6D724">
      <w:start w:val="1"/>
      <w:numFmt w:val="decimal"/>
      <w:lvlText w:val="%4."/>
      <w:lvlJc w:val="left"/>
      <w:pPr>
        <w:ind w:left="2880" w:hanging="360"/>
      </w:pPr>
    </w:lvl>
    <w:lvl w:ilvl="4" w:tplc="24309676">
      <w:start w:val="1"/>
      <w:numFmt w:val="lowerLetter"/>
      <w:lvlText w:val="%5."/>
      <w:lvlJc w:val="left"/>
      <w:pPr>
        <w:ind w:left="3600" w:hanging="360"/>
      </w:pPr>
    </w:lvl>
    <w:lvl w:ilvl="5" w:tplc="B104825E">
      <w:start w:val="1"/>
      <w:numFmt w:val="lowerRoman"/>
      <w:lvlText w:val="%6."/>
      <w:lvlJc w:val="right"/>
      <w:pPr>
        <w:ind w:left="4320" w:hanging="180"/>
      </w:pPr>
    </w:lvl>
    <w:lvl w:ilvl="6" w:tplc="F9A4CC4C">
      <w:start w:val="1"/>
      <w:numFmt w:val="decimal"/>
      <w:lvlText w:val="%7."/>
      <w:lvlJc w:val="left"/>
      <w:pPr>
        <w:ind w:left="5040" w:hanging="360"/>
      </w:pPr>
    </w:lvl>
    <w:lvl w:ilvl="7" w:tplc="0A3270C4">
      <w:start w:val="1"/>
      <w:numFmt w:val="lowerLetter"/>
      <w:lvlText w:val="%8."/>
      <w:lvlJc w:val="left"/>
      <w:pPr>
        <w:ind w:left="5760" w:hanging="360"/>
      </w:pPr>
    </w:lvl>
    <w:lvl w:ilvl="8" w:tplc="AD1E06EE">
      <w:start w:val="1"/>
      <w:numFmt w:val="lowerRoman"/>
      <w:lvlText w:val="%9."/>
      <w:lvlJc w:val="right"/>
      <w:pPr>
        <w:ind w:left="6480" w:hanging="180"/>
      </w:pPr>
    </w:lvl>
  </w:abstractNum>
  <w:abstractNum w:abstractNumId="6" w15:restartNumberingAfterBreak="0">
    <w:nsid w:val="42B583E7"/>
    <w:multiLevelType w:val="hybridMultilevel"/>
    <w:tmpl w:val="9F60B332"/>
    <w:lvl w:ilvl="0" w:tplc="23223684">
      <w:start w:val="1"/>
      <w:numFmt w:val="decimal"/>
      <w:lvlText w:val="%1."/>
      <w:lvlJc w:val="left"/>
      <w:pPr>
        <w:ind w:left="720" w:hanging="360"/>
      </w:pPr>
    </w:lvl>
    <w:lvl w:ilvl="1" w:tplc="E1340578">
      <w:start w:val="3"/>
      <w:numFmt w:val="upperLetter"/>
      <w:lvlText w:val="%2."/>
      <w:lvlJc w:val="left"/>
      <w:pPr>
        <w:ind w:left="1180" w:hanging="360"/>
      </w:pPr>
      <w:rPr>
        <w:rFonts w:ascii="Arial" w:hAnsi="Arial" w:hint="default"/>
      </w:rPr>
    </w:lvl>
    <w:lvl w:ilvl="2" w:tplc="26C82690">
      <w:start w:val="1"/>
      <w:numFmt w:val="decimal"/>
      <w:lvlText w:val="%3."/>
      <w:lvlJc w:val="left"/>
      <w:pPr>
        <w:ind w:left="1540" w:hanging="360"/>
      </w:pPr>
    </w:lvl>
    <w:lvl w:ilvl="3" w:tplc="AF6E9276">
      <w:start w:val="1"/>
      <w:numFmt w:val="decimal"/>
      <w:lvlText w:val="%4."/>
      <w:lvlJc w:val="left"/>
      <w:pPr>
        <w:ind w:left="2880" w:hanging="360"/>
      </w:pPr>
    </w:lvl>
    <w:lvl w:ilvl="4" w:tplc="5F500E62">
      <w:start w:val="1"/>
      <w:numFmt w:val="lowerLetter"/>
      <w:lvlText w:val="%5."/>
      <w:lvlJc w:val="left"/>
      <w:pPr>
        <w:ind w:left="3600" w:hanging="360"/>
      </w:pPr>
    </w:lvl>
    <w:lvl w:ilvl="5" w:tplc="43DEE8CA">
      <w:start w:val="1"/>
      <w:numFmt w:val="lowerRoman"/>
      <w:lvlText w:val="%6."/>
      <w:lvlJc w:val="right"/>
      <w:pPr>
        <w:ind w:left="4320" w:hanging="180"/>
      </w:pPr>
    </w:lvl>
    <w:lvl w:ilvl="6" w:tplc="0C6C0EF6">
      <w:start w:val="1"/>
      <w:numFmt w:val="decimal"/>
      <w:lvlText w:val="%7."/>
      <w:lvlJc w:val="left"/>
      <w:pPr>
        <w:ind w:left="5040" w:hanging="360"/>
      </w:pPr>
    </w:lvl>
    <w:lvl w:ilvl="7" w:tplc="577EDFFC">
      <w:start w:val="1"/>
      <w:numFmt w:val="lowerLetter"/>
      <w:lvlText w:val="%8."/>
      <w:lvlJc w:val="left"/>
      <w:pPr>
        <w:ind w:left="5760" w:hanging="360"/>
      </w:pPr>
    </w:lvl>
    <w:lvl w:ilvl="8" w:tplc="40845FBE">
      <w:start w:val="1"/>
      <w:numFmt w:val="lowerRoman"/>
      <w:lvlText w:val="%9."/>
      <w:lvlJc w:val="right"/>
      <w:pPr>
        <w:ind w:left="6480" w:hanging="180"/>
      </w:pPr>
    </w:lvl>
  </w:abstractNum>
  <w:abstractNum w:abstractNumId="7" w15:restartNumberingAfterBreak="0">
    <w:nsid w:val="4E027EB3"/>
    <w:multiLevelType w:val="hybridMultilevel"/>
    <w:tmpl w:val="405C8B32"/>
    <w:lvl w:ilvl="0" w:tplc="6EF298A6">
      <w:start w:val="1"/>
      <w:numFmt w:val="decimal"/>
      <w:lvlText w:val="%1."/>
      <w:lvlJc w:val="left"/>
      <w:pPr>
        <w:ind w:left="1080" w:hanging="360"/>
      </w:pPr>
    </w:lvl>
    <w:lvl w:ilvl="1" w:tplc="83C2537E">
      <w:start w:val="1"/>
      <w:numFmt w:val="lowerLetter"/>
      <w:lvlText w:val="%2."/>
      <w:lvlJc w:val="left"/>
      <w:pPr>
        <w:ind w:left="1440" w:hanging="360"/>
      </w:pPr>
    </w:lvl>
    <w:lvl w:ilvl="2" w:tplc="7CE03D00">
      <w:start w:val="1"/>
      <w:numFmt w:val="lowerRoman"/>
      <w:lvlText w:val="%3."/>
      <w:lvlJc w:val="right"/>
      <w:pPr>
        <w:ind w:left="2160" w:hanging="180"/>
      </w:pPr>
    </w:lvl>
    <w:lvl w:ilvl="3" w:tplc="B4A6D422">
      <w:start w:val="1"/>
      <w:numFmt w:val="decimal"/>
      <w:lvlText w:val="%4."/>
      <w:lvlJc w:val="left"/>
      <w:pPr>
        <w:ind w:left="2880" w:hanging="360"/>
      </w:pPr>
    </w:lvl>
    <w:lvl w:ilvl="4" w:tplc="A4968E28">
      <w:start w:val="1"/>
      <w:numFmt w:val="lowerLetter"/>
      <w:lvlText w:val="%5."/>
      <w:lvlJc w:val="left"/>
      <w:pPr>
        <w:ind w:left="3600" w:hanging="360"/>
      </w:pPr>
    </w:lvl>
    <w:lvl w:ilvl="5" w:tplc="396C7274">
      <w:start w:val="1"/>
      <w:numFmt w:val="lowerRoman"/>
      <w:lvlText w:val="%6."/>
      <w:lvlJc w:val="right"/>
      <w:pPr>
        <w:ind w:left="4320" w:hanging="180"/>
      </w:pPr>
    </w:lvl>
    <w:lvl w:ilvl="6" w:tplc="48823B98">
      <w:start w:val="1"/>
      <w:numFmt w:val="decimal"/>
      <w:lvlText w:val="%7."/>
      <w:lvlJc w:val="left"/>
      <w:pPr>
        <w:ind w:left="5040" w:hanging="360"/>
      </w:pPr>
    </w:lvl>
    <w:lvl w:ilvl="7" w:tplc="C67C2D68">
      <w:start w:val="1"/>
      <w:numFmt w:val="lowerLetter"/>
      <w:lvlText w:val="%8."/>
      <w:lvlJc w:val="left"/>
      <w:pPr>
        <w:ind w:left="5760" w:hanging="360"/>
      </w:pPr>
    </w:lvl>
    <w:lvl w:ilvl="8" w:tplc="4462C91A">
      <w:start w:val="1"/>
      <w:numFmt w:val="lowerRoman"/>
      <w:lvlText w:val="%9."/>
      <w:lvlJc w:val="right"/>
      <w:pPr>
        <w:ind w:left="6480" w:hanging="180"/>
      </w:pPr>
    </w:lvl>
  </w:abstractNum>
  <w:abstractNum w:abstractNumId="8" w15:restartNumberingAfterBreak="0">
    <w:nsid w:val="6185B7D3"/>
    <w:multiLevelType w:val="hybridMultilevel"/>
    <w:tmpl w:val="1F7AE50A"/>
    <w:lvl w:ilvl="0" w:tplc="3E5A520C">
      <w:start w:val="1"/>
      <w:numFmt w:val="decimal"/>
      <w:lvlText w:val="%1."/>
      <w:lvlJc w:val="left"/>
      <w:pPr>
        <w:ind w:left="720" w:hanging="360"/>
      </w:pPr>
    </w:lvl>
    <w:lvl w:ilvl="1" w:tplc="23606272">
      <w:start w:val="2"/>
      <w:numFmt w:val="upperLetter"/>
      <w:lvlText w:val="%2."/>
      <w:lvlJc w:val="left"/>
      <w:pPr>
        <w:ind w:left="1180" w:hanging="360"/>
      </w:pPr>
      <w:rPr>
        <w:rFonts w:ascii="Arial" w:hAnsi="Arial" w:hint="default"/>
      </w:rPr>
    </w:lvl>
    <w:lvl w:ilvl="2" w:tplc="3BC6AABE">
      <w:start w:val="1"/>
      <w:numFmt w:val="lowerRoman"/>
      <w:lvlText w:val="%3."/>
      <w:lvlJc w:val="right"/>
      <w:pPr>
        <w:ind w:left="2160" w:hanging="180"/>
      </w:pPr>
    </w:lvl>
    <w:lvl w:ilvl="3" w:tplc="D16E0608">
      <w:start w:val="1"/>
      <w:numFmt w:val="decimal"/>
      <w:lvlText w:val="%4."/>
      <w:lvlJc w:val="left"/>
      <w:pPr>
        <w:ind w:left="2880" w:hanging="360"/>
      </w:pPr>
    </w:lvl>
    <w:lvl w:ilvl="4" w:tplc="9CEEE1D0">
      <w:start w:val="1"/>
      <w:numFmt w:val="lowerLetter"/>
      <w:lvlText w:val="%5."/>
      <w:lvlJc w:val="left"/>
      <w:pPr>
        <w:ind w:left="3600" w:hanging="360"/>
      </w:pPr>
    </w:lvl>
    <w:lvl w:ilvl="5" w:tplc="7FC08EAE">
      <w:start w:val="1"/>
      <w:numFmt w:val="lowerRoman"/>
      <w:lvlText w:val="%6."/>
      <w:lvlJc w:val="right"/>
      <w:pPr>
        <w:ind w:left="4320" w:hanging="180"/>
      </w:pPr>
    </w:lvl>
    <w:lvl w:ilvl="6" w:tplc="4AFE786E">
      <w:start w:val="1"/>
      <w:numFmt w:val="decimal"/>
      <w:lvlText w:val="%7."/>
      <w:lvlJc w:val="left"/>
      <w:pPr>
        <w:ind w:left="5040" w:hanging="360"/>
      </w:pPr>
    </w:lvl>
    <w:lvl w:ilvl="7" w:tplc="86EEFF4A">
      <w:start w:val="1"/>
      <w:numFmt w:val="lowerLetter"/>
      <w:lvlText w:val="%8."/>
      <w:lvlJc w:val="left"/>
      <w:pPr>
        <w:ind w:left="5760" w:hanging="360"/>
      </w:pPr>
    </w:lvl>
    <w:lvl w:ilvl="8" w:tplc="874CF6FC">
      <w:start w:val="1"/>
      <w:numFmt w:val="lowerRoman"/>
      <w:lvlText w:val="%9."/>
      <w:lvlJc w:val="right"/>
      <w:pPr>
        <w:ind w:left="6480" w:hanging="180"/>
      </w:pPr>
    </w:lvl>
  </w:abstractNum>
  <w:abstractNum w:abstractNumId="9" w15:restartNumberingAfterBreak="0">
    <w:nsid w:val="72A406B7"/>
    <w:multiLevelType w:val="hybridMultilevel"/>
    <w:tmpl w:val="1FCAE374"/>
    <w:lvl w:ilvl="0" w:tplc="640EC368">
      <w:start w:val="1"/>
      <w:numFmt w:val="upperLetter"/>
      <w:lvlText w:val="%1."/>
      <w:lvlJc w:val="left"/>
      <w:pPr>
        <w:ind w:left="720" w:hanging="360"/>
      </w:pPr>
    </w:lvl>
    <w:lvl w:ilvl="1" w:tplc="27D8DBBA">
      <w:start w:val="1"/>
      <w:numFmt w:val="lowerLetter"/>
      <w:lvlText w:val="%2."/>
      <w:lvlJc w:val="left"/>
      <w:pPr>
        <w:ind w:left="1440" w:hanging="360"/>
      </w:pPr>
    </w:lvl>
    <w:lvl w:ilvl="2" w:tplc="227EAEE2">
      <w:start w:val="1"/>
      <w:numFmt w:val="lowerRoman"/>
      <w:lvlText w:val="%3."/>
      <w:lvlJc w:val="right"/>
      <w:pPr>
        <w:ind w:left="2160" w:hanging="180"/>
      </w:pPr>
    </w:lvl>
    <w:lvl w:ilvl="3" w:tplc="A722576C">
      <w:start w:val="1"/>
      <w:numFmt w:val="decimal"/>
      <w:lvlText w:val="%4."/>
      <w:lvlJc w:val="left"/>
      <w:pPr>
        <w:ind w:left="2880" w:hanging="360"/>
      </w:pPr>
    </w:lvl>
    <w:lvl w:ilvl="4" w:tplc="1FC4F5C4">
      <w:start w:val="1"/>
      <w:numFmt w:val="lowerLetter"/>
      <w:lvlText w:val="%5."/>
      <w:lvlJc w:val="left"/>
      <w:pPr>
        <w:ind w:left="3600" w:hanging="360"/>
      </w:pPr>
    </w:lvl>
    <w:lvl w:ilvl="5" w:tplc="149284E0">
      <w:start w:val="1"/>
      <w:numFmt w:val="lowerRoman"/>
      <w:lvlText w:val="%6."/>
      <w:lvlJc w:val="right"/>
      <w:pPr>
        <w:ind w:left="4320" w:hanging="180"/>
      </w:pPr>
    </w:lvl>
    <w:lvl w:ilvl="6" w:tplc="1C646B24">
      <w:start w:val="1"/>
      <w:numFmt w:val="decimal"/>
      <w:lvlText w:val="%7."/>
      <w:lvlJc w:val="left"/>
      <w:pPr>
        <w:ind w:left="5040" w:hanging="360"/>
      </w:pPr>
    </w:lvl>
    <w:lvl w:ilvl="7" w:tplc="C55AB522">
      <w:start w:val="1"/>
      <w:numFmt w:val="lowerLetter"/>
      <w:lvlText w:val="%8."/>
      <w:lvlJc w:val="left"/>
      <w:pPr>
        <w:ind w:left="5760" w:hanging="360"/>
      </w:pPr>
    </w:lvl>
    <w:lvl w:ilvl="8" w:tplc="555E559A">
      <w:start w:val="1"/>
      <w:numFmt w:val="lowerRoman"/>
      <w:lvlText w:val="%9."/>
      <w:lvlJc w:val="right"/>
      <w:pPr>
        <w:ind w:left="6480" w:hanging="180"/>
      </w:pPr>
    </w:lvl>
  </w:abstractNum>
  <w:abstractNum w:abstractNumId="10" w15:restartNumberingAfterBreak="0">
    <w:nsid w:val="74C83F56"/>
    <w:multiLevelType w:val="hybridMultilevel"/>
    <w:tmpl w:val="AC8270A0"/>
    <w:lvl w:ilvl="0" w:tplc="24E02F78">
      <w:start w:val="1"/>
      <w:numFmt w:val="decimal"/>
      <w:lvlText w:val="%1."/>
      <w:lvlJc w:val="left"/>
      <w:pPr>
        <w:ind w:left="720" w:hanging="360"/>
      </w:pPr>
    </w:lvl>
    <w:lvl w:ilvl="1" w:tplc="805813BE">
      <w:start w:val="4"/>
      <w:numFmt w:val="upperLetter"/>
      <w:lvlText w:val="%2."/>
      <w:lvlJc w:val="left"/>
      <w:pPr>
        <w:ind w:left="1180" w:hanging="360"/>
      </w:pPr>
      <w:rPr>
        <w:rFonts w:ascii="Arial" w:hAnsi="Arial" w:hint="default"/>
      </w:rPr>
    </w:lvl>
    <w:lvl w:ilvl="2" w:tplc="CE98408E">
      <w:start w:val="1"/>
      <w:numFmt w:val="lowerRoman"/>
      <w:lvlText w:val="%3."/>
      <w:lvlJc w:val="right"/>
      <w:pPr>
        <w:ind w:left="2160" w:hanging="180"/>
      </w:pPr>
    </w:lvl>
    <w:lvl w:ilvl="3" w:tplc="E6D414CC">
      <w:start w:val="1"/>
      <w:numFmt w:val="decimal"/>
      <w:lvlText w:val="%4."/>
      <w:lvlJc w:val="left"/>
      <w:pPr>
        <w:ind w:left="2880" w:hanging="360"/>
      </w:pPr>
    </w:lvl>
    <w:lvl w:ilvl="4" w:tplc="59429A02">
      <w:start w:val="1"/>
      <w:numFmt w:val="lowerLetter"/>
      <w:lvlText w:val="%5."/>
      <w:lvlJc w:val="left"/>
      <w:pPr>
        <w:ind w:left="3600" w:hanging="360"/>
      </w:pPr>
    </w:lvl>
    <w:lvl w:ilvl="5" w:tplc="CB9CB12A">
      <w:start w:val="1"/>
      <w:numFmt w:val="lowerRoman"/>
      <w:lvlText w:val="%6."/>
      <w:lvlJc w:val="right"/>
      <w:pPr>
        <w:ind w:left="4320" w:hanging="180"/>
      </w:pPr>
    </w:lvl>
    <w:lvl w:ilvl="6" w:tplc="2A7E7E16">
      <w:start w:val="1"/>
      <w:numFmt w:val="decimal"/>
      <w:lvlText w:val="%7."/>
      <w:lvlJc w:val="left"/>
      <w:pPr>
        <w:ind w:left="5040" w:hanging="360"/>
      </w:pPr>
    </w:lvl>
    <w:lvl w:ilvl="7" w:tplc="8C041C72">
      <w:start w:val="1"/>
      <w:numFmt w:val="lowerLetter"/>
      <w:lvlText w:val="%8."/>
      <w:lvlJc w:val="left"/>
      <w:pPr>
        <w:ind w:left="5760" w:hanging="360"/>
      </w:pPr>
    </w:lvl>
    <w:lvl w:ilvl="8" w:tplc="B296962C">
      <w:start w:val="1"/>
      <w:numFmt w:val="lowerRoman"/>
      <w:lvlText w:val="%9."/>
      <w:lvlJc w:val="right"/>
      <w:pPr>
        <w:ind w:left="6480" w:hanging="180"/>
      </w:pPr>
    </w:lvl>
  </w:abstractNum>
  <w:abstractNum w:abstractNumId="11" w15:restartNumberingAfterBreak="0">
    <w:nsid w:val="7765D602"/>
    <w:multiLevelType w:val="hybridMultilevel"/>
    <w:tmpl w:val="0CF2E448"/>
    <w:lvl w:ilvl="0" w:tplc="42B47334">
      <w:start w:val="1"/>
      <w:numFmt w:val="decimal"/>
      <w:lvlText w:val="%1."/>
      <w:lvlJc w:val="left"/>
      <w:pPr>
        <w:ind w:left="1080" w:hanging="360"/>
      </w:pPr>
    </w:lvl>
    <w:lvl w:ilvl="1" w:tplc="FC7E23AE">
      <w:start w:val="1"/>
      <w:numFmt w:val="lowerLetter"/>
      <w:lvlText w:val="%2."/>
      <w:lvlJc w:val="left"/>
      <w:pPr>
        <w:ind w:left="1800" w:hanging="360"/>
      </w:pPr>
    </w:lvl>
    <w:lvl w:ilvl="2" w:tplc="340ACAFE">
      <w:start w:val="1"/>
      <w:numFmt w:val="lowerRoman"/>
      <w:lvlText w:val="%3."/>
      <w:lvlJc w:val="right"/>
      <w:pPr>
        <w:ind w:left="2520" w:hanging="180"/>
      </w:pPr>
    </w:lvl>
    <w:lvl w:ilvl="3" w:tplc="F0768568">
      <w:start w:val="1"/>
      <w:numFmt w:val="decimal"/>
      <w:lvlText w:val="%4."/>
      <w:lvlJc w:val="left"/>
      <w:pPr>
        <w:ind w:left="3240" w:hanging="360"/>
      </w:pPr>
    </w:lvl>
    <w:lvl w:ilvl="4" w:tplc="82800C24">
      <w:start w:val="1"/>
      <w:numFmt w:val="lowerLetter"/>
      <w:lvlText w:val="%5."/>
      <w:lvlJc w:val="left"/>
      <w:pPr>
        <w:ind w:left="3960" w:hanging="360"/>
      </w:pPr>
    </w:lvl>
    <w:lvl w:ilvl="5" w:tplc="27541C02">
      <w:start w:val="1"/>
      <w:numFmt w:val="lowerRoman"/>
      <w:lvlText w:val="%6."/>
      <w:lvlJc w:val="right"/>
      <w:pPr>
        <w:ind w:left="4680" w:hanging="180"/>
      </w:pPr>
    </w:lvl>
    <w:lvl w:ilvl="6" w:tplc="E736AE56">
      <w:start w:val="1"/>
      <w:numFmt w:val="decimal"/>
      <w:lvlText w:val="%7."/>
      <w:lvlJc w:val="left"/>
      <w:pPr>
        <w:ind w:left="5400" w:hanging="360"/>
      </w:pPr>
    </w:lvl>
    <w:lvl w:ilvl="7" w:tplc="BF407272">
      <w:start w:val="1"/>
      <w:numFmt w:val="lowerLetter"/>
      <w:lvlText w:val="%8."/>
      <w:lvlJc w:val="left"/>
      <w:pPr>
        <w:ind w:left="6120" w:hanging="360"/>
      </w:pPr>
    </w:lvl>
    <w:lvl w:ilvl="8" w:tplc="D98086EC">
      <w:start w:val="1"/>
      <w:numFmt w:val="lowerRoman"/>
      <w:lvlText w:val="%9."/>
      <w:lvlJc w:val="right"/>
      <w:pPr>
        <w:ind w:left="6840" w:hanging="180"/>
      </w:pPr>
    </w:lvl>
  </w:abstractNum>
  <w:num w:numId="1" w16cid:durableId="1451123130">
    <w:abstractNumId w:val="1"/>
  </w:num>
  <w:num w:numId="2" w16cid:durableId="589629909">
    <w:abstractNumId w:val="7"/>
  </w:num>
  <w:num w:numId="3" w16cid:durableId="585961083">
    <w:abstractNumId w:val="4"/>
  </w:num>
  <w:num w:numId="4" w16cid:durableId="1471358249">
    <w:abstractNumId w:val="0"/>
  </w:num>
  <w:num w:numId="5" w16cid:durableId="1692223438">
    <w:abstractNumId w:val="5"/>
  </w:num>
  <w:num w:numId="6" w16cid:durableId="1753698695">
    <w:abstractNumId w:val="9"/>
  </w:num>
  <w:num w:numId="7" w16cid:durableId="213740335">
    <w:abstractNumId w:val="10"/>
  </w:num>
  <w:num w:numId="8" w16cid:durableId="231165340">
    <w:abstractNumId w:val="6"/>
  </w:num>
  <w:num w:numId="9" w16cid:durableId="299261792">
    <w:abstractNumId w:val="8"/>
  </w:num>
  <w:num w:numId="10" w16cid:durableId="177931763">
    <w:abstractNumId w:val="3"/>
  </w:num>
  <w:num w:numId="11" w16cid:durableId="1526675328">
    <w:abstractNumId w:val="2"/>
  </w:num>
  <w:num w:numId="12" w16cid:durableId="8444426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F2E15DA"/>
    <w:rsid w:val="000256F6"/>
    <w:rsid w:val="0003300D"/>
    <w:rsid w:val="00090EDD"/>
    <w:rsid w:val="000A25EE"/>
    <w:rsid w:val="000C105C"/>
    <w:rsid w:val="000C3D73"/>
    <w:rsid w:val="000E0846"/>
    <w:rsid w:val="000E0CE0"/>
    <w:rsid w:val="000F7893"/>
    <w:rsid w:val="0020649B"/>
    <w:rsid w:val="002133BC"/>
    <w:rsid w:val="00220AA3"/>
    <w:rsid w:val="00311B23"/>
    <w:rsid w:val="00336936"/>
    <w:rsid w:val="003734B0"/>
    <w:rsid w:val="00380303"/>
    <w:rsid w:val="003A6BCA"/>
    <w:rsid w:val="003D1B8B"/>
    <w:rsid w:val="003E2EAE"/>
    <w:rsid w:val="00414D4C"/>
    <w:rsid w:val="005139CF"/>
    <w:rsid w:val="00587156"/>
    <w:rsid w:val="005B019B"/>
    <w:rsid w:val="006E1459"/>
    <w:rsid w:val="007A6A5D"/>
    <w:rsid w:val="007B72FE"/>
    <w:rsid w:val="00854042"/>
    <w:rsid w:val="008A9B61"/>
    <w:rsid w:val="00950A2E"/>
    <w:rsid w:val="00986D83"/>
    <w:rsid w:val="00994E70"/>
    <w:rsid w:val="009E15FC"/>
    <w:rsid w:val="009E645F"/>
    <w:rsid w:val="00A01C5C"/>
    <w:rsid w:val="00A232FD"/>
    <w:rsid w:val="00A34E4E"/>
    <w:rsid w:val="00A42445"/>
    <w:rsid w:val="00A66156"/>
    <w:rsid w:val="00AB1589"/>
    <w:rsid w:val="00AE5168"/>
    <w:rsid w:val="00AF292A"/>
    <w:rsid w:val="00AF77E7"/>
    <w:rsid w:val="00B0052B"/>
    <w:rsid w:val="00B00CA1"/>
    <w:rsid w:val="00B3688D"/>
    <w:rsid w:val="00B7289E"/>
    <w:rsid w:val="00BC7B6C"/>
    <w:rsid w:val="00C1197E"/>
    <w:rsid w:val="00C1D617"/>
    <w:rsid w:val="00C398F4"/>
    <w:rsid w:val="00C56DE5"/>
    <w:rsid w:val="00C62D03"/>
    <w:rsid w:val="00C82C27"/>
    <w:rsid w:val="00CB00BE"/>
    <w:rsid w:val="00D66132"/>
    <w:rsid w:val="00D73C77"/>
    <w:rsid w:val="00DF160C"/>
    <w:rsid w:val="00E15E3F"/>
    <w:rsid w:val="00E90AC2"/>
    <w:rsid w:val="00F34A34"/>
    <w:rsid w:val="00F7525F"/>
    <w:rsid w:val="00FC6E5E"/>
    <w:rsid w:val="01846762"/>
    <w:rsid w:val="02782FAD"/>
    <w:rsid w:val="029ADD4D"/>
    <w:rsid w:val="02BEE783"/>
    <w:rsid w:val="03310929"/>
    <w:rsid w:val="036B7DE4"/>
    <w:rsid w:val="040C0944"/>
    <w:rsid w:val="050B716C"/>
    <w:rsid w:val="05548E87"/>
    <w:rsid w:val="055ED7DD"/>
    <w:rsid w:val="05DAAFD1"/>
    <w:rsid w:val="05E45EEE"/>
    <w:rsid w:val="0657EE1B"/>
    <w:rsid w:val="07299407"/>
    <w:rsid w:val="076A5B72"/>
    <w:rsid w:val="07CE942A"/>
    <w:rsid w:val="07E69BB4"/>
    <w:rsid w:val="07EDE827"/>
    <w:rsid w:val="084D0330"/>
    <w:rsid w:val="08ACF2C0"/>
    <w:rsid w:val="099D013A"/>
    <w:rsid w:val="09D5CD6D"/>
    <w:rsid w:val="09F213A7"/>
    <w:rsid w:val="0A2BACB9"/>
    <w:rsid w:val="0AFA98F0"/>
    <w:rsid w:val="0B27341C"/>
    <w:rsid w:val="0B30CD93"/>
    <w:rsid w:val="0B3356B1"/>
    <w:rsid w:val="0B680729"/>
    <w:rsid w:val="0B6BA06D"/>
    <w:rsid w:val="0BCF4448"/>
    <w:rsid w:val="0C5FC338"/>
    <w:rsid w:val="0C8852B1"/>
    <w:rsid w:val="0C8DC872"/>
    <w:rsid w:val="0D0BA944"/>
    <w:rsid w:val="0D2B8F15"/>
    <w:rsid w:val="0D2C9A3D"/>
    <w:rsid w:val="0D5F5694"/>
    <w:rsid w:val="0D69232E"/>
    <w:rsid w:val="0D9E7EE4"/>
    <w:rsid w:val="0E1B8E2A"/>
    <w:rsid w:val="0E24DFEB"/>
    <w:rsid w:val="0E479B9F"/>
    <w:rsid w:val="0E51C3C8"/>
    <w:rsid w:val="0E646FB7"/>
    <w:rsid w:val="0E88DA4A"/>
    <w:rsid w:val="0EACC6C8"/>
    <w:rsid w:val="0FEC0626"/>
    <w:rsid w:val="103C8B8E"/>
    <w:rsid w:val="10870007"/>
    <w:rsid w:val="1097282C"/>
    <w:rsid w:val="1118F88C"/>
    <w:rsid w:val="11A60E64"/>
    <w:rsid w:val="11BAA6B5"/>
    <w:rsid w:val="11C337E7"/>
    <w:rsid w:val="1256E863"/>
    <w:rsid w:val="129CC84A"/>
    <w:rsid w:val="12B0BA34"/>
    <w:rsid w:val="12C48FC4"/>
    <w:rsid w:val="12DAEB39"/>
    <w:rsid w:val="13C2FB16"/>
    <w:rsid w:val="13F7B686"/>
    <w:rsid w:val="148CECA5"/>
    <w:rsid w:val="155E5642"/>
    <w:rsid w:val="15C5991B"/>
    <w:rsid w:val="15F2E6DD"/>
    <w:rsid w:val="16066A01"/>
    <w:rsid w:val="166F63B7"/>
    <w:rsid w:val="1680B01A"/>
    <w:rsid w:val="16AC7570"/>
    <w:rsid w:val="16C612F4"/>
    <w:rsid w:val="17A68C84"/>
    <w:rsid w:val="1830F1B0"/>
    <w:rsid w:val="1868A86B"/>
    <w:rsid w:val="19BF9A5F"/>
    <w:rsid w:val="19FAE944"/>
    <w:rsid w:val="1A543D4E"/>
    <w:rsid w:val="1A951F1E"/>
    <w:rsid w:val="1AE67FDA"/>
    <w:rsid w:val="1B16C625"/>
    <w:rsid w:val="1B3A74FD"/>
    <w:rsid w:val="1B54FE02"/>
    <w:rsid w:val="1BA3DA5E"/>
    <w:rsid w:val="1BB6841B"/>
    <w:rsid w:val="1BCA2C31"/>
    <w:rsid w:val="1BF889BA"/>
    <w:rsid w:val="1C87D40B"/>
    <w:rsid w:val="1CC031E8"/>
    <w:rsid w:val="1D7A017A"/>
    <w:rsid w:val="1E70A21A"/>
    <w:rsid w:val="1E826708"/>
    <w:rsid w:val="1EDE67C2"/>
    <w:rsid w:val="1EFA3CC9"/>
    <w:rsid w:val="1F567C45"/>
    <w:rsid w:val="1F652A65"/>
    <w:rsid w:val="1FDFF08F"/>
    <w:rsid w:val="206D2DDE"/>
    <w:rsid w:val="20E35460"/>
    <w:rsid w:val="217DF84D"/>
    <w:rsid w:val="21A94482"/>
    <w:rsid w:val="21BC4CFB"/>
    <w:rsid w:val="21CE033C"/>
    <w:rsid w:val="2228D8B5"/>
    <w:rsid w:val="225E7E38"/>
    <w:rsid w:val="225EABED"/>
    <w:rsid w:val="22A5FF55"/>
    <w:rsid w:val="22E38385"/>
    <w:rsid w:val="22FC747D"/>
    <w:rsid w:val="234F6BBE"/>
    <w:rsid w:val="23AAFD7D"/>
    <w:rsid w:val="23F57D08"/>
    <w:rsid w:val="241CB1F2"/>
    <w:rsid w:val="249A81C0"/>
    <w:rsid w:val="250665FB"/>
    <w:rsid w:val="255F9213"/>
    <w:rsid w:val="2563B78F"/>
    <w:rsid w:val="257CB499"/>
    <w:rsid w:val="25C53464"/>
    <w:rsid w:val="25D90342"/>
    <w:rsid w:val="261DDC42"/>
    <w:rsid w:val="262336C7"/>
    <w:rsid w:val="263A7B77"/>
    <w:rsid w:val="28124A0E"/>
    <w:rsid w:val="28485F1B"/>
    <w:rsid w:val="284884F2"/>
    <w:rsid w:val="289134CE"/>
    <w:rsid w:val="292BA33B"/>
    <w:rsid w:val="29EDCFF7"/>
    <w:rsid w:val="2A7CA885"/>
    <w:rsid w:val="2AAC8F49"/>
    <w:rsid w:val="2B0D5D5E"/>
    <w:rsid w:val="2B2239FE"/>
    <w:rsid w:val="2B776531"/>
    <w:rsid w:val="2B8559A3"/>
    <w:rsid w:val="2BB1BC81"/>
    <w:rsid w:val="2C3A4431"/>
    <w:rsid w:val="2C84A2C2"/>
    <w:rsid w:val="2C94A85C"/>
    <w:rsid w:val="2CAA5E35"/>
    <w:rsid w:val="2E66C9B6"/>
    <w:rsid w:val="2F2E15DA"/>
    <w:rsid w:val="2F52918F"/>
    <w:rsid w:val="30AB0C1C"/>
    <w:rsid w:val="30FDE36C"/>
    <w:rsid w:val="31B5F102"/>
    <w:rsid w:val="31C8805D"/>
    <w:rsid w:val="320A8987"/>
    <w:rsid w:val="32AA7876"/>
    <w:rsid w:val="32D2EE9B"/>
    <w:rsid w:val="330E96B1"/>
    <w:rsid w:val="33CC9696"/>
    <w:rsid w:val="3441B23D"/>
    <w:rsid w:val="347460A1"/>
    <w:rsid w:val="34C623D0"/>
    <w:rsid w:val="34F6777E"/>
    <w:rsid w:val="356C9CE6"/>
    <w:rsid w:val="35716ED9"/>
    <w:rsid w:val="35B78B7C"/>
    <w:rsid w:val="35F8BBDE"/>
    <w:rsid w:val="3601154B"/>
    <w:rsid w:val="363706B3"/>
    <w:rsid w:val="36494884"/>
    <w:rsid w:val="36B4398D"/>
    <w:rsid w:val="36FDBAE0"/>
    <w:rsid w:val="37878035"/>
    <w:rsid w:val="38052EC7"/>
    <w:rsid w:val="380A7B42"/>
    <w:rsid w:val="3812B62B"/>
    <w:rsid w:val="3885594C"/>
    <w:rsid w:val="38A760DE"/>
    <w:rsid w:val="391EA75A"/>
    <w:rsid w:val="396F5876"/>
    <w:rsid w:val="39E17E65"/>
    <w:rsid w:val="3A1824A8"/>
    <w:rsid w:val="3A1DE3D5"/>
    <w:rsid w:val="3A3410B5"/>
    <w:rsid w:val="3AB31117"/>
    <w:rsid w:val="3B7F4ABD"/>
    <w:rsid w:val="3B87C0F7"/>
    <w:rsid w:val="3BA1AD7E"/>
    <w:rsid w:val="3BB7A06C"/>
    <w:rsid w:val="3C449242"/>
    <w:rsid w:val="3C51096C"/>
    <w:rsid w:val="3D08D706"/>
    <w:rsid w:val="3DA8A7DF"/>
    <w:rsid w:val="3DAE0B92"/>
    <w:rsid w:val="3DD08B06"/>
    <w:rsid w:val="3E5DFABE"/>
    <w:rsid w:val="3E74AC1C"/>
    <w:rsid w:val="3F14A58F"/>
    <w:rsid w:val="3F448600"/>
    <w:rsid w:val="3FC1F5E9"/>
    <w:rsid w:val="40F23D6B"/>
    <w:rsid w:val="4196395C"/>
    <w:rsid w:val="41D07CD0"/>
    <w:rsid w:val="41FD702D"/>
    <w:rsid w:val="422B26BA"/>
    <w:rsid w:val="42C172B1"/>
    <w:rsid w:val="42CF0D6F"/>
    <w:rsid w:val="42FD5F41"/>
    <w:rsid w:val="43382517"/>
    <w:rsid w:val="43C475F8"/>
    <w:rsid w:val="43E90D54"/>
    <w:rsid w:val="43EC9A4C"/>
    <w:rsid w:val="43F6CFCF"/>
    <w:rsid w:val="43F77A98"/>
    <w:rsid w:val="44939732"/>
    <w:rsid w:val="45117D28"/>
    <w:rsid w:val="451AA819"/>
    <w:rsid w:val="4564FCA4"/>
    <w:rsid w:val="4589EF7C"/>
    <w:rsid w:val="459B59F9"/>
    <w:rsid w:val="45A630BE"/>
    <w:rsid w:val="470DFC95"/>
    <w:rsid w:val="47379BBA"/>
    <w:rsid w:val="478EEC4C"/>
    <w:rsid w:val="47D19C9D"/>
    <w:rsid w:val="47D7862B"/>
    <w:rsid w:val="4807B8F3"/>
    <w:rsid w:val="485484A3"/>
    <w:rsid w:val="49467FB5"/>
    <w:rsid w:val="499B575B"/>
    <w:rsid w:val="4A352F51"/>
    <w:rsid w:val="4A7693E0"/>
    <w:rsid w:val="4B12B7A2"/>
    <w:rsid w:val="4C083210"/>
    <w:rsid w:val="4CC0C49E"/>
    <w:rsid w:val="4CD73035"/>
    <w:rsid w:val="4CEE78AD"/>
    <w:rsid w:val="4D4A42F0"/>
    <w:rsid w:val="4D79F012"/>
    <w:rsid w:val="4D838356"/>
    <w:rsid w:val="4D9BB9FD"/>
    <w:rsid w:val="4DBC66FF"/>
    <w:rsid w:val="4E208FD7"/>
    <w:rsid w:val="4E65E94B"/>
    <w:rsid w:val="4EAE34E1"/>
    <w:rsid w:val="4EC9D33A"/>
    <w:rsid w:val="5029BD77"/>
    <w:rsid w:val="502B5A2F"/>
    <w:rsid w:val="503E3C02"/>
    <w:rsid w:val="50794A80"/>
    <w:rsid w:val="5119CAAF"/>
    <w:rsid w:val="51346D5D"/>
    <w:rsid w:val="5172C9E9"/>
    <w:rsid w:val="5187154B"/>
    <w:rsid w:val="5290B23A"/>
    <w:rsid w:val="52B4EC8C"/>
    <w:rsid w:val="52DC7CC5"/>
    <w:rsid w:val="5301E45C"/>
    <w:rsid w:val="533C7907"/>
    <w:rsid w:val="53A7C345"/>
    <w:rsid w:val="53BDAD82"/>
    <w:rsid w:val="540B48AC"/>
    <w:rsid w:val="54236DCC"/>
    <w:rsid w:val="5424540C"/>
    <w:rsid w:val="542D385B"/>
    <w:rsid w:val="5457A7FD"/>
    <w:rsid w:val="5466AB95"/>
    <w:rsid w:val="55468912"/>
    <w:rsid w:val="55A5E990"/>
    <w:rsid w:val="56119266"/>
    <w:rsid w:val="563A5884"/>
    <w:rsid w:val="564616DA"/>
    <w:rsid w:val="56B2733C"/>
    <w:rsid w:val="56E2910D"/>
    <w:rsid w:val="5710BC46"/>
    <w:rsid w:val="571641F8"/>
    <w:rsid w:val="571BDE92"/>
    <w:rsid w:val="57A2F1F2"/>
    <w:rsid w:val="581C504E"/>
    <w:rsid w:val="58276067"/>
    <w:rsid w:val="587032C7"/>
    <w:rsid w:val="58B8C9F1"/>
    <w:rsid w:val="591C7342"/>
    <w:rsid w:val="59774419"/>
    <w:rsid w:val="5A36DE6A"/>
    <w:rsid w:val="5A65C038"/>
    <w:rsid w:val="5A7FD3E7"/>
    <w:rsid w:val="5A836E03"/>
    <w:rsid w:val="5AA2B6B1"/>
    <w:rsid w:val="5AAD57DB"/>
    <w:rsid w:val="5AD2889C"/>
    <w:rsid w:val="5B019281"/>
    <w:rsid w:val="5B387E6E"/>
    <w:rsid w:val="5B55589C"/>
    <w:rsid w:val="5B7544DE"/>
    <w:rsid w:val="5C0BBF68"/>
    <w:rsid w:val="5CCFC82E"/>
    <w:rsid w:val="5D27A515"/>
    <w:rsid w:val="5D5E5B52"/>
    <w:rsid w:val="5D607755"/>
    <w:rsid w:val="5D8994F4"/>
    <w:rsid w:val="5D96C4B7"/>
    <w:rsid w:val="5DA564C8"/>
    <w:rsid w:val="5DFCD19D"/>
    <w:rsid w:val="5E4245D7"/>
    <w:rsid w:val="5EA88C80"/>
    <w:rsid w:val="5F141967"/>
    <w:rsid w:val="5F3924D6"/>
    <w:rsid w:val="5FD8F4B4"/>
    <w:rsid w:val="607A6DBF"/>
    <w:rsid w:val="608DAD42"/>
    <w:rsid w:val="60DB6E24"/>
    <w:rsid w:val="614A502F"/>
    <w:rsid w:val="615127FA"/>
    <w:rsid w:val="6183B867"/>
    <w:rsid w:val="61A1FD11"/>
    <w:rsid w:val="61CAC5F5"/>
    <w:rsid w:val="61CF21F6"/>
    <w:rsid w:val="61DB7B8C"/>
    <w:rsid w:val="62C21AF8"/>
    <w:rsid w:val="62EAFF4F"/>
    <w:rsid w:val="63FD931E"/>
    <w:rsid w:val="646AE65C"/>
    <w:rsid w:val="64C2B7F0"/>
    <w:rsid w:val="64DF2133"/>
    <w:rsid w:val="65343914"/>
    <w:rsid w:val="65829C1D"/>
    <w:rsid w:val="65C85EA1"/>
    <w:rsid w:val="66812568"/>
    <w:rsid w:val="66A3D3DD"/>
    <w:rsid w:val="67392DAB"/>
    <w:rsid w:val="67B2FB96"/>
    <w:rsid w:val="68CF4DAC"/>
    <w:rsid w:val="6912F74B"/>
    <w:rsid w:val="699EB398"/>
    <w:rsid w:val="69A7584D"/>
    <w:rsid w:val="69EB7CAC"/>
    <w:rsid w:val="6A27C6A4"/>
    <w:rsid w:val="6A3145B6"/>
    <w:rsid w:val="6A4C147E"/>
    <w:rsid w:val="6AEB759B"/>
    <w:rsid w:val="6AF4770D"/>
    <w:rsid w:val="6B211396"/>
    <w:rsid w:val="6B310094"/>
    <w:rsid w:val="6B3B9896"/>
    <w:rsid w:val="6BB3EFC5"/>
    <w:rsid w:val="6BC5D4AC"/>
    <w:rsid w:val="6BD77D1A"/>
    <w:rsid w:val="6BFB0306"/>
    <w:rsid w:val="6C163E13"/>
    <w:rsid w:val="6C36C50F"/>
    <w:rsid w:val="6C940DD5"/>
    <w:rsid w:val="6D2BECBA"/>
    <w:rsid w:val="6DB8E7B4"/>
    <w:rsid w:val="6E260780"/>
    <w:rsid w:val="6E5252F2"/>
    <w:rsid w:val="6F11FD0E"/>
    <w:rsid w:val="701B6CA4"/>
    <w:rsid w:val="70BF84E8"/>
    <w:rsid w:val="70F7ED37"/>
    <w:rsid w:val="712DB488"/>
    <w:rsid w:val="71F48817"/>
    <w:rsid w:val="729D78D4"/>
    <w:rsid w:val="72A559D5"/>
    <w:rsid w:val="732F46B2"/>
    <w:rsid w:val="733677C0"/>
    <w:rsid w:val="73534AA8"/>
    <w:rsid w:val="7362E09C"/>
    <w:rsid w:val="7424282B"/>
    <w:rsid w:val="745834D7"/>
    <w:rsid w:val="74894A4B"/>
    <w:rsid w:val="74BFD9D0"/>
    <w:rsid w:val="74FBE5E5"/>
    <w:rsid w:val="7508E977"/>
    <w:rsid w:val="752FBD93"/>
    <w:rsid w:val="753BB256"/>
    <w:rsid w:val="755FB3A6"/>
    <w:rsid w:val="75A96BD4"/>
    <w:rsid w:val="76090725"/>
    <w:rsid w:val="768D08D4"/>
    <w:rsid w:val="775D9876"/>
    <w:rsid w:val="778C7F81"/>
    <w:rsid w:val="77964B51"/>
    <w:rsid w:val="77DBC480"/>
    <w:rsid w:val="77E02F72"/>
    <w:rsid w:val="78648972"/>
    <w:rsid w:val="789BB5F2"/>
    <w:rsid w:val="78BD9EDA"/>
    <w:rsid w:val="79362F35"/>
    <w:rsid w:val="7941CFE8"/>
    <w:rsid w:val="796A3DD9"/>
    <w:rsid w:val="797B855D"/>
    <w:rsid w:val="79AE1640"/>
    <w:rsid w:val="7A113038"/>
    <w:rsid w:val="7A39470C"/>
    <w:rsid w:val="7A9344E2"/>
    <w:rsid w:val="7AC96EBD"/>
    <w:rsid w:val="7B099182"/>
    <w:rsid w:val="7B0CE68C"/>
    <w:rsid w:val="7B2B968E"/>
    <w:rsid w:val="7B4044B9"/>
    <w:rsid w:val="7BA955CC"/>
    <w:rsid w:val="7D09D2A6"/>
    <w:rsid w:val="7D635331"/>
    <w:rsid w:val="7E8F79B4"/>
    <w:rsid w:val="7E91C34C"/>
    <w:rsid w:val="7EB00835"/>
    <w:rsid w:val="7EBF2155"/>
    <w:rsid w:val="7ECB5BEC"/>
    <w:rsid w:val="7EDB9A94"/>
    <w:rsid w:val="7EDFBFF8"/>
    <w:rsid w:val="7EF60B8D"/>
    <w:rsid w:val="7F1E4D9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2E15DA"/>
  <w15:chartTrackingRefBased/>
  <w15:docId w15:val="{24B074E9-0495-4D09-A591-4195FF3A5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customStyle="1" w:styleId="TableParagraph">
    <w:name w:val="Table Paragraph"/>
    <w:basedOn w:val="Normal"/>
    <w:uiPriority w:val="1"/>
    <w:qFormat/>
    <w:rsid w:val="5710BC46"/>
    <w:rPr>
      <w:rFonts w:ascii="Arial" w:eastAsia="Arial" w:hAnsi="Arial" w:cs="Arial"/>
    </w:r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uiPriority w:val="99"/>
    <w:semiHidden/>
    <w:unhideWhenUsed/>
    <w:rsid w:val="00BC7B6C"/>
    <w:rPr>
      <w:sz w:val="16"/>
      <w:szCs w:val="16"/>
    </w:rPr>
  </w:style>
  <w:style w:type="paragraph" w:styleId="CommentText">
    <w:name w:val="annotation text"/>
    <w:basedOn w:val="Normal"/>
    <w:link w:val="CommentTextChar"/>
    <w:uiPriority w:val="99"/>
    <w:unhideWhenUsed/>
    <w:rsid w:val="00BC7B6C"/>
    <w:pPr>
      <w:spacing w:line="240" w:lineRule="auto"/>
    </w:pPr>
    <w:rPr>
      <w:sz w:val="20"/>
      <w:szCs w:val="20"/>
    </w:rPr>
  </w:style>
  <w:style w:type="character" w:customStyle="1" w:styleId="CommentTextChar">
    <w:name w:val="Comment Text Char"/>
    <w:basedOn w:val="DefaultParagraphFont"/>
    <w:link w:val="CommentText"/>
    <w:uiPriority w:val="99"/>
    <w:rsid w:val="00BC7B6C"/>
    <w:rPr>
      <w:sz w:val="20"/>
      <w:szCs w:val="20"/>
    </w:rPr>
  </w:style>
  <w:style w:type="paragraph" w:styleId="CommentSubject">
    <w:name w:val="annotation subject"/>
    <w:basedOn w:val="CommentText"/>
    <w:next w:val="CommentText"/>
    <w:link w:val="CommentSubjectChar"/>
    <w:uiPriority w:val="99"/>
    <w:semiHidden/>
    <w:unhideWhenUsed/>
    <w:rsid w:val="00BC7B6C"/>
    <w:rPr>
      <w:b/>
      <w:bCs/>
    </w:rPr>
  </w:style>
  <w:style w:type="character" w:customStyle="1" w:styleId="CommentSubjectChar">
    <w:name w:val="Comment Subject Char"/>
    <w:basedOn w:val="CommentTextChar"/>
    <w:link w:val="CommentSubject"/>
    <w:uiPriority w:val="99"/>
    <w:semiHidden/>
    <w:rsid w:val="00BC7B6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vendors.ehawaii.gov/hce/splash/welcom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85D7F591085640A21EFDF3209CB6A3" ma:contentTypeVersion="10" ma:contentTypeDescription="Create a new document." ma:contentTypeScope="" ma:versionID="73be98d20fe3ab92da9f50f6a8036a94">
  <xsd:schema xmlns:xsd="http://www.w3.org/2001/XMLSchema" xmlns:xs="http://www.w3.org/2001/XMLSchema" xmlns:p="http://schemas.microsoft.com/office/2006/metadata/properties" xmlns:ns2="ef76bf0c-bcc9-4671-9201-051832b9032d" targetNamespace="http://schemas.microsoft.com/office/2006/metadata/properties" ma:root="true" ma:fieldsID="e757471606d3a432e6b33436d5568d41" ns2:_="">
    <xsd:import namespace="ef76bf0c-bcc9-4671-9201-051832b9032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76bf0c-bcc9-4671-9201-051832b903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f76bf0c-bcc9-4671-9201-051832b9032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38042B-4072-4A37-9759-726417C659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76bf0c-bcc9-4671-9201-051832b903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9E12CD-093A-4F3E-BBD7-4052CAE80A8E}">
  <ds:schemaRefs>
    <ds:schemaRef ds:uri="http://schemas.microsoft.com/sharepoint/v3/contenttype/forms"/>
  </ds:schemaRefs>
</ds:datastoreItem>
</file>

<file path=customXml/itemProps3.xml><?xml version="1.0" encoding="utf-8"?>
<ds:datastoreItem xmlns:ds="http://schemas.openxmlformats.org/officeDocument/2006/customXml" ds:itemID="{511A5109-718D-4FB9-865F-D8A0D2C8F6EA}">
  <ds:schemaRefs>
    <ds:schemaRef ds:uri="http://schemas.microsoft.com/office/2006/metadata/properties"/>
    <ds:schemaRef ds:uri="http://schemas.microsoft.com/office/infopath/2007/PartnerControls"/>
    <ds:schemaRef ds:uri="ef76bf0c-bcc9-4671-9201-051832b9032d"/>
  </ds:schemaRefs>
</ds:datastoreItem>
</file>

<file path=customXml/itemProps4.xml><?xml version="1.0" encoding="utf-8"?>
<ds:datastoreItem xmlns:ds="http://schemas.openxmlformats.org/officeDocument/2006/customXml" ds:itemID="{F8BCC73D-C38B-49AF-996B-4CC53EA1C703}">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12</TotalTime>
  <Pages>5</Pages>
  <Words>1082</Words>
  <Characters>7114</Characters>
  <Application>Microsoft Office Word</Application>
  <DocSecurity>0</DocSecurity>
  <Lines>309</Lines>
  <Paragraphs>227</Paragraphs>
  <ScaleCrop>false</ScaleCrop>
  <Company/>
  <LinksUpToDate>false</LinksUpToDate>
  <CharactersWithSpaces>7969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Niles, Madison</dc:creator>
  <cp:keywords/>
  <dc:description/>
  <cp:lastModifiedBy>Berberich, Samantha</cp:lastModifiedBy>
  <cp:revision>4</cp:revision>
  <dcterms:created xsi:type="dcterms:W3CDTF">2026-02-27T01:37:00Z</dcterms:created>
  <dcterms:modified xsi:type="dcterms:W3CDTF">2026-03-06T19:54:00Z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0x010100F485D7F591085640A21EFDF3209CB6A3</vt:lpwstr>
  </property>
  <property fmtid="{D5CDD505-2E9C-101B-9397-08002B2CF9AE}" pid="3" name="MediaServiceImageTags">
    <vt:lpwstr/>
  </property>
</Properties>
</file>